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06" w:rsidRPr="00981328" w:rsidRDefault="00E81106" w:rsidP="00981328">
      <w:pPr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br w:type="textWrapping" w:clear="all"/>
      </w:r>
    </w:p>
    <w:p w:rsidR="00E81106" w:rsidRPr="00FE30F8" w:rsidRDefault="00E81106" w:rsidP="00BD23DE">
      <w:pPr>
        <w:jc w:val="center"/>
        <w:rPr>
          <w:rFonts w:ascii="Verdana" w:hAnsi="Verdana"/>
          <w:b/>
          <w:color w:val="000000"/>
          <w:sz w:val="22"/>
          <w:szCs w:val="22"/>
        </w:rPr>
      </w:pPr>
      <w:r w:rsidRPr="00FE30F8">
        <w:rPr>
          <w:rFonts w:ascii="Verdana" w:hAnsi="Verdana"/>
          <w:b/>
          <w:color w:val="000000"/>
          <w:sz w:val="22"/>
          <w:szCs w:val="22"/>
        </w:rPr>
        <w:t>53°</w:t>
      </w:r>
      <w:r w:rsidRPr="00FE30F8">
        <w:rPr>
          <w:rFonts w:ascii="Verdana" w:hAnsi="Verdana"/>
          <w:color w:val="000000"/>
          <w:sz w:val="22"/>
          <w:szCs w:val="22"/>
        </w:rPr>
        <w:t xml:space="preserve"> Distretto Scolastico - Nocera Inferiore</w:t>
      </w:r>
    </w:p>
    <w:p w:rsidR="00E81106" w:rsidRPr="00FE30F8" w:rsidRDefault="00E81106" w:rsidP="00BD23DE">
      <w:pPr>
        <w:jc w:val="center"/>
        <w:rPr>
          <w:rFonts w:ascii="Verdana" w:hAnsi="Verdana"/>
          <w:color w:val="993366"/>
          <w:sz w:val="22"/>
          <w:szCs w:val="22"/>
        </w:rPr>
      </w:pPr>
      <w:r w:rsidRPr="00FE30F8">
        <w:rPr>
          <w:rFonts w:ascii="Verdana" w:hAnsi="Verdana"/>
          <w:b/>
          <w:color w:val="993366"/>
          <w:sz w:val="22"/>
          <w:szCs w:val="22"/>
        </w:rPr>
        <w:t>I</w:t>
      </w:r>
      <w:r w:rsidRPr="00FE30F8">
        <w:rPr>
          <w:rFonts w:ascii="Verdana" w:hAnsi="Verdana"/>
          <w:color w:val="993366"/>
          <w:sz w:val="22"/>
          <w:szCs w:val="22"/>
        </w:rPr>
        <w:t xml:space="preserve">STITUTO  </w:t>
      </w:r>
      <w:r w:rsidRPr="00FE30F8">
        <w:rPr>
          <w:rFonts w:ascii="Verdana" w:hAnsi="Verdana"/>
          <w:b/>
          <w:color w:val="993366"/>
          <w:sz w:val="22"/>
          <w:szCs w:val="22"/>
        </w:rPr>
        <w:t>T</w:t>
      </w:r>
      <w:r w:rsidRPr="00FE30F8">
        <w:rPr>
          <w:rFonts w:ascii="Verdana" w:hAnsi="Verdana"/>
          <w:color w:val="993366"/>
          <w:sz w:val="22"/>
          <w:szCs w:val="22"/>
        </w:rPr>
        <w:t xml:space="preserve">ECNICO  </w:t>
      </w:r>
      <w:r w:rsidRPr="00FE30F8">
        <w:rPr>
          <w:rFonts w:ascii="Verdana" w:hAnsi="Verdana"/>
          <w:b/>
          <w:color w:val="993366"/>
          <w:sz w:val="22"/>
          <w:szCs w:val="22"/>
        </w:rPr>
        <w:t>I</w:t>
      </w:r>
      <w:r w:rsidRPr="00FE30F8">
        <w:rPr>
          <w:rFonts w:ascii="Verdana" w:hAnsi="Verdana"/>
          <w:color w:val="993366"/>
          <w:sz w:val="22"/>
          <w:szCs w:val="22"/>
        </w:rPr>
        <w:t xml:space="preserve">NDUSTRIALE  </w:t>
      </w:r>
      <w:r w:rsidRPr="00FE30F8">
        <w:rPr>
          <w:rFonts w:ascii="Verdana" w:hAnsi="Verdana"/>
          <w:b/>
          <w:color w:val="993366"/>
          <w:sz w:val="22"/>
          <w:szCs w:val="22"/>
        </w:rPr>
        <w:t>S</w:t>
      </w:r>
      <w:r w:rsidRPr="00FE30F8">
        <w:rPr>
          <w:rFonts w:ascii="Verdana" w:hAnsi="Verdana"/>
          <w:color w:val="993366"/>
          <w:sz w:val="22"/>
          <w:szCs w:val="22"/>
        </w:rPr>
        <w:t>TATALE</w:t>
      </w:r>
    </w:p>
    <w:p w:rsidR="00E81106" w:rsidRPr="00FE30F8" w:rsidRDefault="00E81106" w:rsidP="003E660C">
      <w:pPr>
        <w:pBdr>
          <w:bottom w:val="single" w:sz="12" w:space="1" w:color="auto"/>
        </w:pBdr>
        <w:spacing w:line="360" w:lineRule="auto"/>
        <w:jc w:val="center"/>
        <w:rPr>
          <w:rFonts w:ascii="Verdana" w:hAnsi="Verdana"/>
          <w:b/>
          <w:color w:val="000000"/>
          <w:sz w:val="22"/>
          <w:szCs w:val="22"/>
        </w:rPr>
      </w:pPr>
      <w:r w:rsidRPr="00FE30F8">
        <w:rPr>
          <w:rFonts w:ascii="Verdana" w:hAnsi="Verdana"/>
          <w:b/>
          <w:color w:val="993366"/>
          <w:sz w:val="22"/>
          <w:szCs w:val="22"/>
        </w:rPr>
        <w:t>“Guglielmo Marconi</w:t>
      </w:r>
      <w:r w:rsidRPr="00FE30F8">
        <w:rPr>
          <w:rFonts w:ascii="Verdana" w:hAnsi="Verdana"/>
          <w:b/>
          <w:color w:val="000000"/>
          <w:sz w:val="22"/>
          <w:szCs w:val="22"/>
        </w:rPr>
        <w:t>”</w:t>
      </w:r>
    </w:p>
    <w:p w:rsidR="009D36D7" w:rsidRDefault="009D36D7" w:rsidP="004A6BFE">
      <w:pPr>
        <w:shd w:val="clear" w:color="auto" w:fill="D6E3BC" w:themeFill="accent3" w:themeFillTint="66"/>
        <w:rPr>
          <w:rFonts w:ascii="Verdana" w:hAnsi="Verdana"/>
          <w:color w:val="000000"/>
          <w:sz w:val="32"/>
          <w:szCs w:val="32"/>
        </w:rPr>
      </w:pPr>
    </w:p>
    <w:p w:rsidR="00FE30F8" w:rsidRDefault="009D36D7" w:rsidP="004A6BFE">
      <w:pPr>
        <w:pBdr>
          <w:bottom w:val="single" w:sz="4" w:space="1" w:color="auto"/>
        </w:pBdr>
        <w:shd w:val="clear" w:color="auto" w:fill="D6E3BC" w:themeFill="accent3" w:themeFillTint="66"/>
        <w:ind w:firstLine="1416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>PROGETTO 81/2008 SICUREZZA SUL LAVORO</w:t>
      </w:r>
    </w:p>
    <w:p w:rsidR="009D36D7" w:rsidRDefault="009D36D7" w:rsidP="004A6BFE">
      <w:pPr>
        <w:pBdr>
          <w:bottom w:val="single" w:sz="4" w:space="1" w:color="auto"/>
        </w:pBdr>
        <w:shd w:val="clear" w:color="auto" w:fill="D6E3BC" w:themeFill="accent3" w:themeFillTint="66"/>
        <w:rPr>
          <w:rFonts w:ascii="Verdana" w:hAnsi="Verdana"/>
          <w:color w:val="000000"/>
          <w:sz w:val="32"/>
          <w:szCs w:val="32"/>
        </w:rPr>
      </w:pPr>
    </w:p>
    <w:p w:rsidR="003E660C" w:rsidRDefault="008F1F66" w:rsidP="006B6D84">
      <w:pPr>
        <w:numPr>
          <w:ilvl w:val="0"/>
          <w:numId w:val="21"/>
        </w:numPr>
        <w:spacing w:before="240"/>
        <w:jc w:val="center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 xml:space="preserve">Relazione finale </w:t>
      </w:r>
      <w:r w:rsidR="003E660C">
        <w:rPr>
          <w:rFonts w:ascii="Verdana" w:hAnsi="Verdana"/>
          <w:color w:val="000000"/>
          <w:sz w:val="32"/>
          <w:szCs w:val="32"/>
        </w:rPr>
        <w:t>–</w:t>
      </w:r>
      <w:r>
        <w:rPr>
          <w:rFonts w:ascii="Verdana" w:hAnsi="Verdana"/>
          <w:color w:val="000000"/>
          <w:sz w:val="32"/>
          <w:szCs w:val="32"/>
        </w:rPr>
        <w:t xml:space="preserve"> </w:t>
      </w:r>
    </w:p>
    <w:p w:rsidR="006B6D84" w:rsidRPr="006B6D84" w:rsidRDefault="006B6D84" w:rsidP="006B6D84">
      <w:pPr>
        <w:spacing w:before="240"/>
        <w:ind w:left="720"/>
        <w:rPr>
          <w:rFonts w:ascii="Verdana" w:hAnsi="Verdana"/>
          <w:color w:val="000000"/>
          <w:sz w:val="32"/>
          <w:szCs w:val="32"/>
        </w:rPr>
      </w:pPr>
    </w:p>
    <w:p w:rsidR="00204E8F" w:rsidRPr="008F1F66" w:rsidRDefault="008F1F66" w:rsidP="003E660C">
      <w:pPr>
        <w:pBdr>
          <w:bottom w:val="single" w:sz="4" w:space="1" w:color="auto"/>
        </w:pBdr>
        <w:jc w:val="center"/>
        <w:rPr>
          <w:rFonts w:asciiTheme="minorHAnsi" w:hAnsiTheme="minorHAnsi"/>
          <w:color w:val="000000"/>
          <w:sz w:val="28"/>
          <w:szCs w:val="28"/>
        </w:rPr>
      </w:pPr>
      <w:r w:rsidRPr="008F1F66">
        <w:rPr>
          <w:rFonts w:asciiTheme="minorHAnsi" w:hAnsiTheme="minorHAnsi"/>
          <w:color w:val="000000"/>
          <w:sz w:val="28"/>
          <w:szCs w:val="28"/>
        </w:rPr>
        <w:t xml:space="preserve">delle </w:t>
      </w:r>
      <w:proofErr w:type="spellStart"/>
      <w:r w:rsidRPr="008F1F66">
        <w:rPr>
          <w:rFonts w:asciiTheme="minorHAnsi" w:hAnsiTheme="minorHAnsi"/>
          <w:color w:val="000000"/>
          <w:sz w:val="28"/>
          <w:szCs w:val="28"/>
        </w:rPr>
        <w:t>attivita’</w:t>
      </w:r>
      <w:proofErr w:type="spellEnd"/>
      <w:r w:rsidRPr="008F1F66">
        <w:rPr>
          <w:rFonts w:asciiTheme="minorHAnsi" w:hAnsiTheme="minorHAnsi"/>
          <w:color w:val="000000"/>
          <w:sz w:val="28"/>
          <w:szCs w:val="28"/>
        </w:rPr>
        <w:t xml:space="preserve"> svolte nell’ambito dell’incarico di Responsabile del Servizio di Prevenzione e Protezione – </w:t>
      </w:r>
      <w:r w:rsidR="009D36D7">
        <w:rPr>
          <w:rFonts w:asciiTheme="minorHAnsi" w:hAnsiTheme="minorHAnsi"/>
          <w:color w:val="000000"/>
          <w:sz w:val="28"/>
          <w:szCs w:val="28"/>
        </w:rPr>
        <w:t xml:space="preserve"> ing. </w:t>
      </w:r>
      <w:r w:rsidRPr="008F1F66">
        <w:rPr>
          <w:rFonts w:asciiTheme="minorHAnsi" w:hAnsiTheme="minorHAnsi"/>
          <w:color w:val="000000"/>
          <w:sz w:val="28"/>
          <w:szCs w:val="28"/>
        </w:rPr>
        <w:t>Giuseppe Amato –</w:t>
      </w:r>
      <w:r w:rsidR="00C510F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C510F7">
        <w:rPr>
          <w:rFonts w:asciiTheme="minorHAnsi" w:hAnsiTheme="minorHAnsi"/>
          <w:color w:val="000000"/>
          <w:sz w:val="28"/>
          <w:szCs w:val="28"/>
        </w:rPr>
        <w:t>a.s.</w:t>
      </w:r>
      <w:proofErr w:type="spellEnd"/>
      <w:r w:rsidR="00C510F7">
        <w:rPr>
          <w:rFonts w:asciiTheme="minorHAnsi" w:hAnsiTheme="minorHAnsi"/>
          <w:color w:val="000000"/>
          <w:sz w:val="28"/>
          <w:szCs w:val="28"/>
        </w:rPr>
        <w:t xml:space="preserve"> 2010-11</w:t>
      </w:r>
    </w:p>
    <w:p w:rsidR="008F1F66" w:rsidRPr="008F1F66" w:rsidRDefault="008F1F66" w:rsidP="008F1F66">
      <w:pPr>
        <w:pBdr>
          <w:bottom w:val="single" w:sz="4" w:space="1" w:color="auto"/>
        </w:pBdr>
        <w:rPr>
          <w:rFonts w:asciiTheme="minorHAnsi" w:hAnsiTheme="minorHAnsi"/>
          <w:color w:val="000000"/>
          <w:sz w:val="28"/>
          <w:szCs w:val="28"/>
        </w:rPr>
      </w:pPr>
    </w:p>
    <w:p w:rsidR="008F1F66" w:rsidRDefault="008F1F66" w:rsidP="008F1F66">
      <w:pPr>
        <w:rPr>
          <w:rFonts w:asciiTheme="minorHAnsi" w:hAnsiTheme="minorHAnsi"/>
          <w:color w:val="000000"/>
          <w:sz w:val="24"/>
          <w:szCs w:val="24"/>
        </w:rPr>
      </w:pPr>
    </w:p>
    <w:p w:rsidR="0058453D" w:rsidRPr="008F1F66" w:rsidRDefault="0058453D" w:rsidP="008F1F66">
      <w:pPr>
        <w:rPr>
          <w:rFonts w:asciiTheme="minorHAnsi" w:hAnsiTheme="minorHAnsi"/>
          <w:color w:val="000000"/>
          <w:sz w:val="24"/>
          <w:szCs w:val="24"/>
        </w:rPr>
      </w:pPr>
    </w:p>
    <w:p w:rsidR="008F1F66" w:rsidRPr="0058453D" w:rsidRDefault="0058453D" w:rsidP="0058453D">
      <w:pPr>
        <w:numPr>
          <w:ilvl w:val="0"/>
          <w:numId w:val="23"/>
        </w:numPr>
        <w:rPr>
          <w:rFonts w:asciiTheme="minorHAnsi" w:hAnsiTheme="minorHAnsi"/>
          <w:b/>
          <w:color w:val="000000"/>
          <w:sz w:val="24"/>
          <w:szCs w:val="24"/>
        </w:rPr>
      </w:pPr>
      <w:r w:rsidRPr="0058453D">
        <w:rPr>
          <w:rFonts w:asciiTheme="minorHAnsi" w:hAnsiTheme="minorHAnsi"/>
          <w:b/>
          <w:color w:val="000000"/>
          <w:sz w:val="24"/>
          <w:szCs w:val="24"/>
        </w:rPr>
        <w:t xml:space="preserve">SOPRALLUOGHI TECNICI NEI DUE PLESSI PER L’ADEGUAMENTO DEL DVR E DEL PIANO </w:t>
      </w:r>
      <w:proofErr w:type="spellStart"/>
      <w:r w:rsidRPr="0058453D">
        <w:rPr>
          <w:rFonts w:asciiTheme="minorHAnsi" w:hAnsiTheme="minorHAnsi"/>
          <w:b/>
          <w:color w:val="000000"/>
          <w:sz w:val="24"/>
          <w:szCs w:val="24"/>
        </w:rPr>
        <w:t>DI</w:t>
      </w:r>
      <w:proofErr w:type="spellEnd"/>
      <w:r w:rsidRPr="0058453D">
        <w:rPr>
          <w:rFonts w:asciiTheme="minorHAnsi" w:hAnsiTheme="minorHAnsi"/>
          <w:b/>
          <w:color w:val="000000"/>
          <w:sz w:val="24"/>
          <w:szCs w:val="24"/>
        </w:rPr>
        <w:t xml:space="preserve"> MIGLIORAMENTO PER LA SICUREZZA</w:t>
      </w:r>
    </w:p>
    <w:p w:rsidR="006B6D84" w:rsidRDefault="00B75481" w:rsidP="00A529E4">
      <w:pPr>
        <w:ind w:left="708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………………………………</w:t>
      </w:r>
      <w:proofErr w:type="spellEnd"/>
      <w:r>
        <w:rPr>
          <w:rFonts w:asciiTheme="minorHAnsi" w:hAnsiTheme="minorHAnsi"/>
          <w:sz w:val="24"/>
          <w:szCs w:val="24"/>
        </w:rPr>
        <w:t>..</w:t>
      </w:r>
    </w:p>
    <w:p w:rsidR="00892177" w:rsidRDefault="00892177" w:rsidP="00892177">
      <w:pPr>
        <w:rPr>
          <w:rFonts w:asciiTheme="minorHAnsi" w:hAnsiTheme="minorHAnsi"/>
          <w:sz w:val="24"/>
          <w:szCs w:val="24"/>
        </w:rPr>
      </w:pPr>
    </w:p>
    <w:p w:rsidR="008F1F66" w:rsidRPr="008F1F66" w:rsidRDefault="008F1F66" w:rsidP="008F1F66">
      <w:pPr>
        <w:rPr>
          <w:rFonts w:asciiTheme="minorHAnsi" w:hAnsiTheme="minorHAnsi"/>
          <w:sz w:val="24"/>
          <w:szCs w:val="24"/>
        </w:rPr>
      </w:pPr>
    </w:p>
    <w:p w:rsidR="008F1F66" w:rsidRDefault="0058453D" w:rsidP="0058453D">
      <w:pPr>
        <w:numPr>
          <w:ilvl w:val="0"/>
          <w:numId w:val="23"/>
        </w:numPr>
        <w:rPr>
          <w:rFonts w:asciiTheme="minorHAnsi" w:hAnsiTheme="minorHAnsi"/>
          <w:b/>
          <w:sz w:val="24"/>
          <w:szCs w:val="24"/>
        </w:rPr>
      </w:pPr>
      <w:r w:rsidRPr="0058453D">
        <w:rPr>
          <w:rFonts w:asciiTheme="minorHAnsi" w:hAnsiTheme="minorHAnsi"/>
          <w:b/>
          <w:sz w:val="24"/>
          <w:szCs w:val="24"/>
        </w:rPr>
        <w:t>FORMAZIONE ED INFORMAZIONE DEL PERSONALE</w:t>
      </w:r>
    </w:p>
    <w:p w:rsidR="0012729C" w:rsidRPr="0058453D" w:rsidRDefault="0012729C" w:rsidP="0012729C">
      <w:pPr>
        <w:ind w:left="720"/>
        <w:rPr>
          <w:rFonts w:asciiTheme="minorHAnsi" w:hAnsiTheme="minorHAnsi"/>
          <w:b/>
          <w:sz w:val="24"/>
          <w:szCs w:val="24"/>
        </w:rPr>
      </w:pPr>
    </w:p>
    <w:p w:rsidR="008F1F66" w:rsidRDefault="0012729C" w:rsidP="00A529E4">
      <w:pPr>
        <w:ind w:left="709"/>
        <w:jc w:val="both"/>
        <w:rPr>
          <w:rFonts w:asciiTheme="minorHAnsi" w:hAnsiTheme="minorHAnsi"/>
          <w:sz w:val="24"/>
          <w:szCs w:val="24"/>
        </w:rPr>
      </w:pPr>
      <w:r w:rsidRPr="00D05A9C">
        <w:rPr>
          <w:rFonts w:asciiTheme="minorHAnsi" w:hAnsiTheme="minorHAnsi"/>
          <w:sz w:val="24"/>
          <w:szCs w:val="24"/>
        </w:rPr>
        <w:t xml:space="preserve">Gli incontri si sono svolti </w:t>
      </w:r>
      <w:r>
        <w:rPr>
          <w:rFonts w:asciiTheme="minorHAnsi" w:hAnsiTheme="minorHAnsi"/>
          <w:sz w:val="24"/>
          <w:szCs w:val="24"/>
        </w:rPr>
        <w:t xml:space="preserve"> nei mesi di marzo – aprile e maggio , non potendosi effettuare in anticipo per motivi organizzativi , per l’aggiornamento dei docenti e del personale non docente alle più recenti tipologie di rischio da esaminare quale quello stress-lavoro correlato per il quale si è reso necessario un check-out appropriato per la valutazione dell’ambito dell’’Istituto. Le Lezioni ultime</w:t>
      </w:r>
      <w:r w:rsidR="00A529E4">
        <w:rPr>
          <w:rFonts w:asciiTheme="minorHAnsi" w:hAnsiTheme="minorHAnsi"/>
          <w:sz w:val="24"/>
          <w:szCs w:val="24"/>
        </w:rPr>
        <w:t xml:space="preserve"> relative a tale valutazione</w:t>
      </w:r>
      <w:r>
        <w:rPr>
          <w:rFonts w:asciiTheme="minorHAnsi" w:hAnsiTheme="minorHAnsi"/>
          <w:sz w:val="24"/>
          <w:szCs w:val="24"/>
        </w:rPr>
        <w:t xml:space="preserve"> sono state c</w:t>
      </w:r>
      <w:r w:rsidR="00A529E4">
        <w:rPr>
          <w:rFonts w:asciiTheme="minorHAnsi" w:hAnsiTheme="minorHAnsi"/>
          <w:sz w:val="24"/>
          <w:szCs w:val="24"/>
        </w:rPr>
        <w:t>ondotte con l’ausilio di specialisti in</w:t>
      </w:r>
      <w:r>
        <w:rPr>
          <w:rFonts w:asciiTheme="minorHAnsi" w:hAnsiTheme="minorHAnsi"/>
          <w:sz w:val="24"/>
          <w:szCs w:val="24"/>
        </w:rPr>
        <w:t xml:space="preserve"> psicologi</w:t>
      </w:r>
      <w:r w:rsidR="00A529E4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 e psichiatri</w:t>
      </w:r>
      <w:r w:rsidR="00A529E4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 per rafforzare la valenza dell’intervento</w:t>
      </w:r>
      <w:r w:rsidR="00A529E4">
        <w:rPr>
          <w:rFonts w:asciiTheme="minorHAnsi" w:hAnsiTheme="minorHAnsi"/>
          <w:sz w:val="24"/>
          <w:szCs w:val="24"/>
        </w:rPr>
        <w:t xml:space="preserve"> stesso.</w:t>
      </w:r>
    </w:p>
    <w:p w:rsidR="00A529E4" w:rsidRDefault="00A529E4" w:rsidP="00A529E4">
      <w:pPr>
        <w:ind w:left="709"/>
        <w:jc w:val="both"/>
        <w:rPr>
          <w:rFonts w:asciiTheme="minorHAnsi" w:hAnsiTheme="minorHAnsi"/>
          <w:sz w:val="24"/>
          <w:szCs w:val="24"/>
        </w:rPr>
      </w:pPr>
    </w:p>
    <w:p w:rsidR="00A529E4" w:rsidRDefault="00A529E4" w:rsidP="00A529E4">
      <w:pPr>
        <w:ind w:left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Si auspica per l’anno successivo un anticipo di tale attività ai primi mesi di inizio anno per consentire una preventiva informazione ai nuovi ingressi docente.</w:t>
      </w:r>
    </w:p>
    <w:p w:rsidR="00A529E4" w:rsidRDefault="00A529E4" w:rsidP="00A529E4">
      <w:pPr>
        <w:ind w:left="709"/>
        <w:jc w:val="both"/>
        <w:rPr>
          <w:rFonts w:asciiTheme="minorHAnsi" w:hAnsiTheme="minorHAnsi"/>
          <w:sz w:val="24"/>
          <w:szCs w:val="24"/>
        </w:rPr>
      </w:pPr>
    </w:p>
    <w:p w:rsidR="004C3334" w:rsidRDefault="00A529E4" w:rsidP="00A529E4">
      <w:pPr>
        <w:ind w:left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Vengono archiviati i q</w:t>
      </w:r>
      <w:r w:rsidRPr="00A529E4">
        <w:rPr>
          <w:rFonts w:asciiTheme="minorHAnsi" w:hAnsiTheme="minorHAnsi"/>
          <w:sz w:val="24"/>
          <w:szCs w:val="24"/>
        </w:rPr>
        <w:t>uestionari di valutazione del personale</w:t>
      </w:r>
      <w:r>
        <w:rPr>
          <w:rFonts w:asciiTheme="minorHAnsi" w:hAnsiTheme="minorHAnsi"/>
          <w:sz w:val="24"/>
          <w:szCs w:val="24"/>
        </w:rPr>
        <w:t xml:space="preserve">: l’esito della valutazione dell’apprendimento </w:t>
      </w:r>
      <w:r w:rsidR="004C3334">
        <w:rPr>
          <w:rFonts w:asciiTheme="minorHAnsi" w:hAnsiTheme="minorHAnsi"/>
          <w:sz w:val="24"/>
          <w:szCs w:val="24"/>
        </w:rPr>
        <w:t>viene così riassunto in termini percentuali:</w:t>
      </w:r>
    </w:p>
    <w:p w:rsidR="004C3334" w:rsidRDefault="004C3334" w:rsidP="00A529E4">
      <w:pPr>
        <w:ind w:left="709"/>
        <w:jc w:val="both"/>
        <w:rPr>
          <w:rFonts w:asciiTheme="minorHAnsi" w:hAnsiTheme="minorHAnsi"/>
          <w:sz w:val="24"/>
          <w:szCs w:val="24"/>
        </w:rPr>
      </w:pPr>
    </w:p>
    <w:p w:rsidR="004C3334" w:rsidRDefault="004C3334" w:rsidP="00A529E4">
      <w:pPr>
        <w:ind w:left="709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Ind w:w="709" w:type="dxa"/>
        <w:tblLook w:val="04A0"/>
      </w:tblPr>
      <w:tblGrid>
        <w:gridCol w:w="1875"/>
        <w:gridCol w:w="1791"/>
        <w:gridCol w:w="1787"/>
        <w:gridCol w:w="1846"/>
        <w:gridCol w:w="1846"/>
      </w:tblGrid>
      <w:tr w:rsidR="004C3334" w:rsidTr="004C3334">
        <w:tc>
          <w:tcPr>
            <w:tcW w:w="1875" w:type="dxa"/>
          </w:tcPr>
          <w:p w:rsidR="004C3334" w:rsidRDefault="004C3334" w:rsidP="00A529E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CCC0D9" w:themeFill="accent4" w:themeFillTint="66"/>
          </w:tcPr>
          <w:p w:rsidR="004C3334" w:rsidRPr="004C3334" w:rsidRDefault="004C3334" w:rsidP="004C333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C3334">
              <w:rPr>
                <w:rFonts w:asciiTheme="minorHAnsi" w:hAnsiTheme="minorHAnsi"/>
                <w:b/>
                <w:sz w:val="24"/>
                <w:szCs w:val="24"/>
              </w:rPr>
              <w:t>Classi prime</w:t>
            </w:r>
          </w:p>
        </w:tc>
        <w:tc>
          <w:tcPr>
            <w:tcW w:w="1787" w:type="dxa"/>
            <w:shd w:val="clear" w:color="auto" w:fill="CCC0D9" w:themeFill="accent4" w:themeFillTint="66"/>
          </w:tcPr>
          <w:p w:rsidR="004C3334" w:rsidRPr="004C3334" w:rsidRDefault="004C3334" w:rsidP="004C333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C3334">
              <w:rPr>
                <w:rFonts w:asciiTheme="minorHAnsi" w:hAnsiTheme="minorHAnsi"/>
                <w:b/>
                <w:sz w:val="24"/>
                <w:szCs w:val="24"/>
              </w:rPr>
              <w:t>Classi terze</w:t>
            </w:r>
          </w:p>
        </w:tc>
        <w:tc>
          <w:tcPr>
            <w:tcW w:w="1846" w:type="dxa"/>
            <w:shd w:val="clear" w:color="auto" w:fill="CCC0D9" w:themeFill="accent4" w:themeFillTint="66"/>
          </w:tcPr>
          <w:p w:rsidR="004C3334" w:rsidRPr="004C3334" w:rsidRDefault="004C3334" w:rsidP="004C333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C3334">
              <w:rPr>
                <w:rFonts w:asciiTheme="minorHAnsi" w:hAnsiTheme="minorHAnsi"/>
                <w:b/>
                <w:sz w:val="24"/>
                <w:szCs w:val="24"/>
              </w:rPr>
              <w:t>Personale docente</w:t>
            </w:r>
          </w:p>
        </w:tc>
        <w:tc>
          <w:tcPr>
            <w:tcW w:w="1846" w:type="dxa"/>
            <w:shd w:val="clear" w:color="auto" w:fill="CCC0D9" w:themeFill="accent4" w:themeFillTint="66"/>
          </w:tcPr>
          <w:p w:rsidR="004C3334" w:rsidRPr="004C3334" w:rsidRDefault="004C3334" w:rsidP="004C333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C3334">
              <w:rPr>
                <w:rFonts w:asciiTheme="minorHAnsi" w:hAnsiTheme="minorHAnsi"/>
                <w:b/>
                <w:sz w:val="24"/>
                <w:szCs w:val="24"/>
              </w:rPr>
              <w:t>Personale non docente</w:t>
            </w:r>
          </w:p>
        </w:tc>
      </w:tr>
      <w:tr w:rsidR="004C3334" w:rsidTr="004C3334">
        <w:tc>
          <w:tcPr>
            <w:tcW w:w="1875" w:type="dxa"/>
          </w:tcPr>
          <w:p w:rsidR="004C3334" w:rsidRPr="004C3334" w:rsidRDefault="004C3334" w:rsidP="004C333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C3334">
              <w:rPr>
                <w:rFonts w:asciiTheme="minorHAnsi" w:hAnsiTheme="minorHAnsi"/>
                <w:b/>
                <w:sz w:val="24"/>
                <w:szCs w:val="24"/>
              </w:rPr>
              <w:t>PERCENTUALE RISPOSTE ESATTE</w:t>
            </w:r>
          </w:p>
        </w:tc>
        <w:tc>
          <w:tcPr>
            <w:tcW w:w="1791" w:type="dxa"/>
            <w:shd w:val="clear" w:color="auto" w:fill="FABF8F" w:themeFill="accent6" w:themeFillTint="99"/>
          </w:tcPr>
          <w:p w:rsidR="004C3334" w:rsidRDefault="004C3334" w:rsidP="00A529E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87%</w:t>
            </w:r>
          </w:p>
        </w:tc>
        <w:tc>
          <w:tcPr>
            <w:tcW w:w="1787" w:type="dxa"/>
            <w:shd w:val="clear" w:color="auto" w:fill="FABF8F" w:themeFill="accent6" w:themeFillTint="99"/>
          </w:tcPr>
          <w:p w:rsidR="004C3334" w:rsidRDefault="004C3334" w:rsidP="00A529E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91%</w:t>
            </w:r>
          </w:p>
        </w:tc>
        <w:tc>
          <w:tcPr>
            <w:tcW w:w="1846" w:type="dxa"/>
            <w:shd w:val="clear" w:color="auto" w:fill="FABF8F" w:themeFill="accent6" w:themeFillTint="99"/>
          </w:tcPr>
          <w:p w:rsidR="004C3334" w:rsidRDefault="004C3334" w:rsidP="00A529E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93%</w:t>
            </w:r>
          </w:p>
        </w:tc>
        <w:tc>
          <w:tcPr>
            <w:tcW w:w="1846" w:type="dxa"/>
            <w:shd w:val="clear" w:color="auto" w:fill="FABF8F" w:themeFill="accent6" w:themeFillTint="99"/>
          </w:tcPr>
          <w:p w:rsidR="004C3334" w:rsidRDefault="004C3334" w:rsidP="00A529E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91%</w:t>
            </w:r>
          </w:p>
        </w:tc>
      </w:tr>
      <w:tr w:rsidR="004C3334" w:rsidTr="004C3334">
        <w:tc>
          <w:tcPr>
            <w:tcW w:w="1875" w:type="dxa"/>
          </w:tcPr>
          <w:p w:rsidR="004C3334" w:rsidRPr="004C3334" w:rsidRDefault="004C3334" w:rsidP="004C333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C3334">
              <w:rPr>
                <w:rFonts w:asciiTheme="minorHAnsi" w:hAnsiTheme="minorHAnsi"/>
                <w:b/>
                <w:sz w:val="24"/>
                <w:szCs w:val="24"/>
              </w:rPr>
              <w:t>PERCENTUALE RISPOSTE ERRATE</w:t>
            </w:r>
          </w:p>
        </w:tc>
        <w:tc>
          <w:tcPr>
            <w:tcW w:w="1791" w:type="dxa"/>
            <w:shd w:val="clear" w:color="auto" w:fill="FABF8F" w:themeFill="accent6" w:themeFillTint="99"/>
          </w:tcPr>
          <w:p w:rsidR="004C3334" w:rsidRDefault="004C3334" w:rsidP="00A529E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13%</w:t>
            </w:r>
          </w:p>
        </w:tc>
        <w:tc>
          <w:tcPr>
            <w:tcW w:w="1787" w:type="dxa"/>
            <w:shd w:val="clear" w:color="auto" w:fill="FABF8F" w:themeFill="accent6" w:themeFillTint="99"/>
          </w:tcPr>
          <w:p w:rsidR="004C3334" w:rsidRDefault="004C3334" w:rsidP="00A529E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9%</w:t>
            </w:r>
          </w:p>
        </w:tc>
        <w:tc>
          <w:tcPr>
            <w:tcW w:w="1846" w:type="dxa"/>
            <w:shd w:val="clear" w:color="auto" w:fill="FABF8F" w:themeFill="accent6" w:themeFillTint="99"/>
          </w:tcPr>
          <w:p w:rsidR="004C3334" w:rsidRDefault="004C3334" w:rsidP="00A529E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7%</w:t>
            </w:r>
          </w:p>
        </w:tc>
        <w:tc>
          <w:tcPr>
            <w:tcW w:w="1846" w:type="dxa"/>
            <w:shd w:val="clear" w:color="auto" w:fill="FABF8F" w:themeFill="accent6" w:themeFillTint="99"/>
          </w:tcPr>
          <w:p w:rsidR="004C3334" w:rsidRDefault="004C3334" w:rsidP="00A529E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9%</w:t>
            </w:r>
          </w:p>
        </w:tc>
      </w:tr>
    </w:tbl>
    <w:p w:rsidR="004C3334" w:rsidRDefault="004C3334" w:rsidP="00A529E4">
      <w:pPr>
        <w:ind w:left="709"/>
        <w:jc w:val="both"/>
        <w:rPr>
          <w:rFonts w:asciiTheme="minorHAnsi" w:hAnsiTheme="minorHAnsi"/>
          <w:sz w:val="24"/>
          <w:szCs w:val="24"/>
        </w:rPr>
      </w:pPr>
    </w:p>
    <w:p w:rsidR="00D028ED" w:rsidRDefault="00D028ED" w:rsidP="002B4DF9">
      <w:pPr>
        <w:ind w:left="709"/>
        <w:jc w:val="both"/>
        <w:rPr>
          <w:rFonts w:asciiTheme="minorHAnsi" w:hAnsiTheme="minorHAnsi"/>
          <w:b/>
          <w:sz w:val="24"/>
          <w:szCs w:val="24"/>
        </w:rPr>
      </w:pPr>
    </w:p>
    <w:p w:rsidR="002B4DF9" w:rsidRDefault="004C3334" w:rsidP="002B4DF9">
      <w:pPr>
        <w:ind w:left="709"/>
        <w:jc w:val="both"/>
        <w:rPr>
          <w:rFonts w:asciiTheme="minorHAnsi" w:hAnsiTheme="minorHAnsi"/>
          <w:sz w:val="24"/>
          <w:szCs w:val="24"/>
        </w:rPr>
      </w:pPr>
      <w:r w:rsidRPr="00D028ED">
        <w:rPr>
          <w:rFonts w:asciiTheme="minorHAnsi" w:hAnsiTheme="minorHAnsi"/>
          <w:b/>
          <w:sz w:val="24"/>
          <w:szCs w:val="24"/>
        </w:rPr>
        <w:lastRenderedPageBreak/>
        <w:t>Si desume pertanto che il personale tutto e gli allievi delle classi iniziali siano in possesso della necessaria formazione e informazione sugli argomenti proposti</w:t>
      </w:r>
      <w:r>
        <w:rPr>
          <w:rFonts w:asciiTheme="minorHAnsi" w:hAnsiTheme="minorHAnsi"/>
          <w:sz w:val="24"/>
          <w:szCs w:val="24"/>
        </w:rPr>
        <w:t xml:space="preserve"> nei corsi che hanno illustrato i seguenti contenuti</w:t>
      </w:r>
      <w:r w:rsidR="002B4DF9">
        <w:rPr>
          <w:rFonts w:asciiTheme="minorHAnsi" w:hAnsiTheme="minorHAnsi"/>
          <w:sz w:val="24"/>
          <w:szCs w:val="24"/>
        </w:rPr>
        <w:t xml:space="preserve"> tendenti a </w:t>
      </w:r>
      <w:r>
        <w:rPr>
          <w:rFonts w:asciiTheme="minorHAnsi" w:hAnsiTheme="minorHAnsi"/>
          <w:sz w:val="24"/>
          <w:szCs w:val="24"/>
        </w:rPr>
        <w:t>:</w:t>
      </w:r>
    </w:p>
    <w:p w:rsidR="002B4DF9" w:rsidRPr="002B4DF9" w:rsidRDefault="002B4DF9" w:rsidP="002B4DF9">
      <w:pPr>
        <w:ind w:left="709"/>
        <w:jc w:val="both"/>
        <w:rPr>
          <w:rFonts w:asciiTheme="minorHAnsi" w:hAnsiTheme="minorHAnsi"/>
          <w:sz w:val="24"/>
          <w:szCs w:val="24"/>
        </w:rPr>
      </w:pPr>
    </w:p>
    <w:tbl>
      <w:tblPr>
        <w:tblW w:w="4295" w:type="pct"/>
        <w:jc w:val="center"/>
        <w:tblCellSpacing w:w="45" w:type="dxa"/>
        <w:tblCellMar>
          <w:left w:w="0" w:type="dxa"/>
          <w:right w:w="0" w:type="dxa"/>
        </w:tblCellMar>
        <w:tblLook w:val="0000"/>
      </w:tblPr>
      <w:tblGrid>
        <w:gridCol w:w="8434"/>
      </w:tblGrid>
      <w:tr w:rsidR="002B4DF9" w:rsidRPr="004222B6" w:rsidTr="00BB2904">
        <w:trPr>
          <w:tblCellSpacing w:w="45" w:type="dxa"/>
          <w:jc w:val="center"/>
        </w:trPr>
        <w:tc>
          <w:tcPr>
            <w:tcW w:w="4893" w:type="pct"/>
            <w:shd w:val="clear" w:color="auto" w:fill="auto"/>
          </w:tcPr>
          <w:p w:rsidR="002B4DF9" w:rsidRPr="009A7A2C" w:rsidRDefault="002B4DF9" w:rsidP="009A7A2C">
            <w:pPr>
              <w:numPr>
                <w:ilvl w:val="0"/>
                <w:numId w:val="27"/>
              </w:numPr>
              <w:ind w:left="714" w:hanging="3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A7A2C">
              <w:rPr>
                <w:rFonts w:asciiTheme="minorHAnsi" w:hAnsiTheme="minorHAnsi"/>
                <w:color w:val="000000"/>
                <w:sz w:val="24"/>
                <w:szCs w:val="24"/>
              </w:rPr>
              <w:t>Acquisire la "cultura della sicurezza e della prevenzione", propria dell'Istituto ma trasferibile in ogni ambiente di vita e di lavoro;</w:t>
            </w:r>
          </w:p>
        </w:tc>
      </w:tr>
      <w:tr w:rsidR="002B4DF9" w:rsidRPr="004222B6" w:rsidTr="00BB2904">
        <w:trPr>
          <w:tblCellSpacing w:w="45" w:type="dxa"/>
          <w:jc w:val="center"/>
        </w:trPr>
        <w:tc>
          <w:tcPr>
            <w:tcW w:w="4893" w:type="pct"/>
            <w:shd w:val="clear" w:color="auto" w:fill="auto"/>
          </w:tcPr>
          <w:p w:rsidR="002B4DF9" w:rsidRPr="009A7A2C" w:rsidRDefault="002B4DF9" w:rsidP="009A7A2C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B4DF9" w:rsidRPr="004222B6" w:rsidTr="00BB2904">
        <w:trPr>
          <w:tblCellSpacing w:w="45" w:type="dxa"/>
          <w:jc w:val="center"/>
        </w:trPr>
        <w:tc>
          <w:tcPr>
            <w:tcW w:w="4893" w:type="pct"/>
            <w:shd w:val="clear" w:color="auto" w:fill="auto"/>
          </w:tcPr>
          <w:p w:rsidR="002B4DF9" w:rsidRPr="009A7A2C" w:rsidRDefault="002B4DF9" w:rsidP="009A7A2C">
            <w:pPr>
              <w:numPr>
                <w:ilvl w:val="0"/>
                <w:numId w:val="27"/>
              </w:num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A7A2C">
              <w:rPr>
                <w:rFonts w:asciiTheme="minorHAnsi" w:hAnsiTheme="minorHAnsi"/>
                <w:color w:val="000000"/>
                <w:sz w:val="24"/>
                <w:szCs w:val="24"/>
              </w:rPr>
              <w:t>essere in grado di identificare i fattori di rischio in ambito scolastico; in particolare, i rischi specifici cui il lavoratore è esposto in relazione all'attività svolta e le relative misure di protezione e prevenzione da adottare;</w:t>
            </w:r>
          </w:p>
        </w:tc>
      </w:tr>
      <w:tr w:rsidR="002B4DF9" w:rsidRPr="004222B6" w:rsidTr="00BB2904">
        <w:trPr>
          <w:tblCellSpacing w:w="45" w:type="dxa"/>
          <w:jc w:val="center"/>
        </w:trPr>
        <w:tc>
          <w:tcPr>
            <w:tcW w:w="4893" w:type="pct"/>
            <w:shd w:val="clear" w:color="auto" w:fill="auto"/>
          </w:tcPr>
          <w:p w:rsidR="002B4DF9" w:rsidRPr="009A7A2C" w:rsidRDefault="002B4DF9" w:rsidP="009A7A2C">
            <w:pPr>
              <w:ind w:left="36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B4DF9" w:rsidRPr="004222B6" w:rsidTr="00BB2904">
        <w:trPr>
          <w:tblCellSpacing w:w="45" w:type="dxa"/>
          <w:jc w:val="center"/>
        </w:trPr>
        <w:tc>
          <w:tcPr>
            <w:tcW w:w="4893" w:type="pct"/>
            <w:shd w:val="clear" w:color="auto" w:fill="auto"/>
          </w:tcPr>
          <w:p w:rsidR="002B4DF9" w:rsidRPr="009A7A2C" w:rsidRDefault="002B4DF9" w:rsidP="009A7A2C">
            <w:pPr>
              <w:numPr>
                <w:ilvl w:val="0"/>
                <w:numId w:val="27"/>
              </w:num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A7A2C">
              <w:rPr>
                <w:rFonts w:asciiTheme="minorHAnsi" w:hAnsiTheme="minorHAnsi"/>
                <w:color w:val="000000"/>
                <w:sz w:val="24"/>
                <w:szCs w:val="24"/>
              </w:rPr>
              <w:t>conoscere le "procedure" che riguardano l'"organizzazione e la gestione dell'emergenza: il pronto soccorso, la lotta antincendio, l'evacuazione dei lavoratori";</w:t>
            </w:r>
          </w:p>
        </w:tc>
      </w:tr>
      <w:tr w:rsidR="002B4DF9" w:rsidRPr="004222B6" w:rsidTr="00BB2904">
        <w:trPr>
          <w:tblCellSpacing w:w="45" w:type="dxa"/>
          <w:jc w:val="center"/>
        </w:trPr>
        <w:tc>
          <w:tcPr>
            <w:tcW w:w="4893" w:type="pct"/>
            <w:shd w:val="clear" w:color="auto" w:fill="auto"/>
          </w:tcPr>
          <w:p w:rsidR="002B4DF9" w:rsidRPr="009A7A2C" w:rsidRDefault="002B4DF9" w:rsidP="009A7A2C">
            <w:pPr>
              <w:ind w:left="36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B4DF9" w:rsidRPr="004222B6" w:rsidTr="00BB2904">
        <w:trPr>
          <w:tblCellSpacing w:w="45" w:type="dxa"/>
          <w:jc w:val="center"/>
        </w:trPr>
        <w:tc>
          <w:tcPr>
            <w:tcW w:w="4893" w:type="pct"/>
            <w:shd w:val="clear" w:color="auto" w:fill="auto"/>
          </w:tcPr>
          <w:p w:rsidR="002B4DF9" w:rsidRPr="009A7A2C" w:rsidRDefault="002B4DF9" w:rsidP="009A7A2C">
            <w:pPr>
              <w:numPr>
                <w:ilvl w:val="0"/>
                <w:numId w:val="27"/>
              </w:num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A7A2C">
              <w:rPr>
                <w:rFonts w:asciiTheme="minorHAnsi" w:hAnsiTheme="minorHAnsi"/>
                <w:color w:val="000000"/>
                <w:sz w:val="24"/>
                <w:szCs w:val="24"/>
              </w:rPr>
              <w:t>conoscere la segnaletica di sicurezza;</w:t>
            </w:r>
          </w:p>
        </w:tc>
      </w:tr>
      <w:tr w:rsidR="002B4DF9" w:rsidRPr="004222B6" w:rsidTr="00BB2904">
        <w:trPr>
          <w:tblCellSpacing w:w="45" w:type="dxa"/>
          <w:jc w:val="center"/>
        </w:trPr>
        <w:tc>
          <w:tcPr>
            <w:tcW w:w="4893" w:type="pct"/>
            <w:shd w:val="clear" w:color="auto" w:fill="auto"/>
          </w:tcPr>
          <w:p w:rsidR="002B4DF9" w:rsidRPr="009A7A2C" w:rsidRDefault="002B4DF9" w:rsidP="009A7A2C">
            <w:pPr>
              <w:ind w:left="36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B4DF9" w:rsidRPr="004222B6" w:rsidTr="00BB2904">
        <w:trPr>
          <w:tblCellSpacing w:w="45" w:type="dxa"/>
          <w:jc w:val="center"/>
        </w:trPr>
        <w:tc>
          <w:tcPr>
            <w:tcW w:w="4893" w:type="pct"/>
            <w:shd w:val="clear" w:color="auto" w:fill="auto"/>
          </w:tcPr>
          <w:p w:rsidR="002B4DF9" w:rsidRPr="009A7A2C" w:rsidRDefault="002B4DF9" w:rsidP="009A7A2C">
            <w:pPr>
              <w:numPr>
                <w:ilvl w:val="0"/>
                <w:numId w:val="27"/>
              </w:num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A7A2C">
              <w:rPr>
                <w:rFonts w:asciiTheme="minorHAnsi" w:hAnsiTheme="minorHAnsi"/>
                <w:color w:val="000000"/>
                <w:sz w:val="24"/>
                <w:szCs w:val="24"/>
              </w:rPr>
              <w:t>conoscere le nozioni relative ai diritti e doveri dei lavoratori in materia di sicurezza e salute sul posto di lavoro;</w:t>
            </w:r>
          </w:p>
        </w:tc>
      </w:tr>
      <w:tr w:rsidR="002B4DF9" w:rsidRPr="004222B6" w:rsidTr="00BB2904">
        <w:trPr>
          <w:tblCellSpacing w:w="45" w:type="dxa"/>
          <w:jc w:val="center"/>
        </w:trPr>
        <w:tc>
          <w:tcPr>
            <w:tcW w:w="4893" w:type="pct"/>
            <w:shd w:val="clear" w:color="auto" w:fill="auto"/>
          </w:tcPr>
          <w:p w:rsidR="002B4DF9" w:rsidRPr="009A7A2C" w:rsidRDefault="002B4DF9" w:rsidP="009A7A2C">
            <w:pPr>
              <w:ind w:left="36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B4DF9" w:rsidRPr="004222B6" w:rsidTr="00BB2904">
        <w:trPr>
          <w:tblCellSpacing w:w="45" w:type="dxa"/>
          <w:jc w:val="center"/>
        </w:trPr>
        <w:tc>
          <w:tcPr>
            <w:tcW w:w="4893" w:type="pct"/>
            <w:shd w:val="clear" w:color="auto" w:fill="auto"/>
          </w:tcPr>
          <w:p w:rsidR="002B4DF9" w:rsidRPr="009A7A2C" w:rsidRDefault="002B4DF9" w:rsidP="009A7A2C">
            <w:pPr>
              <w:numPr>
                <w:ilvl w:val="0"/>
                <w:numId w:val="27"/>
              </w:num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A7A2C">
              <w:rPr>
                <w:rFonts w:asciiTheme="minorHAnsi" w:hAnsiTheme="minorHAnsi"/>
                <w:color w:val="000000"/>
                <w:sz w:val="24"/>
                <w:szCs w:val="24"/>
              </w:rPr>
              <w:t>conoscere i fondamenti essenziali della normativa della sicurezza negli ambienti di lavoro, con particolare riguardo al proprio posto di lavoro e alle proprie mansioni;</w:t>
            </w:r>
          </w:p>
        </w:tc>
      </w:tr>
      <w:tr w:rsidR="002B4DF9" w:rsidRPr="004222B6" w:rsidTr="00BB2904">
        <w:trPr>
          <w:tblCellSpacing w:w="45" w:type="dxa"/>
          <w:jc w:val="center"/>
        </w:trPr>
        <w:tc>
          <w:tcPr>
            <w:tcW w:w="4893" w:type="pct"/>
            <w:shd w:val="clear" w:color="auto" w:fill="auto"/>
          </w:tcPr>
          <w:p w:rsidR="002B4DF9" w:rsidRPr="009A7A2C" w:rsidRDefault="002B4DF9" w:rsidP="009A7A2C">
            <w:pPr>
              <w:ind w:left="36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B4DF9" w:rsidRPr="004222B6" w:rsidTr="00BB2904">
        <w:trPr>
          <w:tblCellSpacing w:w="45" w:type="dxa"/>
          <w:jc w:val="center"/>
        </w:trPr>
        <w:tc>
          <w:tcPr>
            <w:tcW w:w="4893" w:type="pct"/>
            <w:shd w:val="clear" w:color="auto" w:fill="auto"/>
          </w:tcPr>
          <w:p w:rsidR="002B4DF9" w:rsidRPr="009A7A2C" w:rsidRDefault="002B4DF9" w:rsidP="009A7A2C">
            <w:pPr>
              <w:numPr>
                <w:ilvl w:val="0"/>
                <w:numId w:val="27"/>
              </w:num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A7A2C">
              <w:rPr>
                <w:rFonts w:asciiTheme="minorHAnsi" w:hAnsiTheme="minorHAnsi"/>
                <w:color w:val="000000"/>
                <w:sz w:val="24"/>
                <w:szCs w:val="24"/>
              </w:rPr>
              <w:t>far considerare la sicurezza non solo come insieme di norme che inducono ad una protezione coercitiva, ma come valore fondante del benessere lavorativo.</w:t>
            </w:r>
          </w:p>
        </w:tc>
      </w:tr>
    </w:tbl>
    <w:p w:rsidR="002B4DF9" w:rsidRDefault="002B4DF9" w:rsidP="002B4DF9">
      <w:pPr>
        <w:spacing w:before="160" w:after="40" w:line="360" w:lineRule="auto"/>
        <w:jc w:val="both"/>
        <w:rPr>
          <w:rFonts w:ascii="Verdana" w:hAnsi="Verdana"/>
          <w:color w:val="000000"/>
        </w:rPr>
      </w:pPr>
    </w:p>
    <w:p w:rsidR="002B4DF9" w:rsidRPr="004222B6" w:rsidRDefault="002B4DF9" w:rsidP="002B4DF9">
      <w:pPr>
        <w:spacing w:before="160" w:after="40" w:line="360" w:lineRule="auto"/>
        <w:jc w:val="both"/>
        <w:rPr>
          <w:rFonts w:ascii="Verdana" w:hAnsi="Verdana"/>
          <w:color w:val="000000"/>
        </w:rPr>
      </w:pPr>
    </w:p>
    <w:p w:rsidR="002B4DF9" w:rsidRPr="008F2CF2" w:rsidRDefault="002B4DF9" w:rsidP="00BB2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Fonts w:ascii="Verdana" w:hAnsi="Verdana"/>
          <w:b/>
          <w:color w:val="000000"/>
          <w:sz w:val="32"/>
          <w:szCs w:val="32"/>
        </w:rPr>
      </w:pPr>
      <w:r w:rsidRPr="008F2CF2">
        <w:rPr>
          <w:rFonts w:ascii="Verdana" w:hAnsi="Verdana"/>
          <w:b/>
          <w:color w:val="000000"/>
          <w:sz w:val="32"/>
          <w:szCs w:val="32"/>
        </w:rPr>
        <w:t xml:space="preserve">Programma dei corsi </w:t>
      </w:r>
    </w:p>
    <w:p w:rsidR="002B4DF9" w:rsidRDefault="002B4DF9" w:rsidP="00BB2904">
      <w:pPr>
        <w:ind w:left="567"/>
      </w:pPr>
      <w:r w:rsidRPr="004222B6">
        <w:rPr>
          <w:rFonts w:ascii="Verdana" w:hAnsi="Verdana"/>
          <w:color w:val="000000"/>
        </w:rPr>
        <w:t xml:space="preserve">  </w:t>
      </w:r>
      <w:r w:rsidRPr="004222B6">
        <w:rPr>
          <w:rFonts w:ascii="Verdana" w:hAnsi="Verdana"/>
          <w:color w:val="000000"/>
        </w:rPr>
        <w:br/>
      </w:r>
    </w:p>
    <w:tbl>
      <w:tblPr>
        <w:tblW w:w="3466" w:type="pct"/>
        <w:tblCellSpacing w:w="0" w:type="dxa"/>
        <w:tblInd w:w="786" w:type="dxa"/>
        <w:shd w:val="clear" w:color="auto" w:fill="66FFFF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64"/>
      </w:tblGrid>
      <w:tr w:rsidR="002B4DF9" w:rsidRPr="006A405E" w:rsidTr="00BB2904">
        <w:trPr>
          <w:tblCellSpacing w:w="0" w:type="dxa"/>
        </w:trPr>
        <w:tc>
          <w:tcPr>
            <w:tcW w:w="5000" w:type="pct"/>
            <w:shd w:val="clear" w:color="auto" w:fill="EEEEEE"/>
          </w:tcPr>
          <w:p w:rsidR="002B4DF9" w:rsidRPr="002B4DF9" w:rsidRDefault="002B4DF9" w:rsidP="00BB2904">
            <w:pPr>
              <w:ind w:left="567"/>
              <w:rPr>
                <w:rFonts w:ascii="Verdana" w:hAnsi="Verdana"/>
                <w:b/>
                <w:color w:val="000000"/>
              </w:rPr>
            </w:pPr>
            <w:r w:rsidRPr="002B4DF9">
              <w:rPr>
                <w:rFonts w:ascii="Verdana" w:hAnsi="Verdana"/>
                <w:b/>
                <w:color w:val="000000"/>
              </w:rPr>
              <w:t>Docenti</w:t>
            </w:r>
          </w:p>
          <w:p w:rsidR="002B4DF9" w:rsidRDefault="002B4DF9" w:rsidP="00BB2904">
            <w:pPr>
              <w:ind w:left="567"/>
              <w:rPr>
                <w:rFonts w:ascii="Verdana" w:hAnsi="Verdana"/>
                <w:b/>
                <w:color w:val="000000"/>
              </w:rPr>
            </w:pPr>
          </w:p>
          <w:p w:rsidR="002B4DF9" w:rsidRPr="002B4DF9" w:rsidRDefault="002B4DF9" w:rsidP="00BB2904">
            <w:pPr>
              <w:pStyle w:val="Paragrafoelenco"/>
              <w:numPr>
                <w:ilvl w:val="0"/>
                <w:numId w:val="28"/>
              </w:numPr>
              <w:ind w:left="567"/>
              <w:rPr>
                <w:rFonts w:ascii="Verdana" w:hAnsi="Verdana"/>
                <w:color w:val="000000"/>
              </w:rPr>
            </w:pPr>
            <w:r w:rsidRPr="002B4DF9">
              <w:rPr>
                <w:rFonts w:ascii="Verdana" w:hAnsi="Verdana"/>
                <w:color w:val="000000"/>
              </w:rPr>
              <w:t xml:space="preserve">Concetti generali </w:t>
            </w:r>
            <w:r w:rsidRPr="002B4DF9">
              <w:rPr>
                <w:rFonts w:ascii="Verdana" w:hAnsi="Verdana"/>
                <w:color w:val="000000"/>
              </w:rPr>
              <w:br/>
            </w:r>
            <w:proofErr w:type="spellStart"/>
            <w:r w:rsidRPr="002B4DF9">
              <w:rPr>
                <w:rFonts w:ascii="Verdana" w:hAnsi="Verdana"/>
                <w:color w:val="000000"/>
              </w:rPr>
              <w:t>D.Lgs.</w:t>
            </w:r>
            <w:proofErr w:type="spellEnd"/>
            <w:r w:rsidRPr="002B4DF9">
              <w:rPr>
                <w:rFonts w:ascii="Verdana" w:hAnsi="Verdana"/>
                <w:color w:val="000000"/>
              </w:rPr>
              <w:t xml:space="preserve"> 81/08 e s. m. e i.  - diritti e doveri</w:t>
            </w:r>
            <w:r w:rsidRPr="002B4DF9">
              <w:rPr>
                <w:rFonts w:ascii="Verdana" w:hAnsi="Verdana"/>
                <w:color w:val="000000"/>
              </w:rPr>
              <w:br/>
              <w:t>Assetto Sistema Prevenzionistico</w:t>
            </w:r>
            <w:r w:rsidRPr="002B4DF9">
              <w:rPr>
                <w:rFonts w:ascii="Verdana" w:hAnsi="Verdana"/>
                <w:color w:val="000000"/>
              </w:rPr>
              <w:br/>
              <w:t>Valutazione rischi: DVR</w:t>
            </w:r>
            <w:r w:rsidRPr="002B4DF9">
              <w:rPr>
                <w:rFonts w:ascii="Verdana" w:hAnsi="Verdana"/>
                <w:color w:val="000000"/>
              </w:rPr>
              <w:br/>
              <w:t>Norme generali di emergenza dell'istituto e assegnazione delle figure sensibili</w:t>
            </w:r>
          </w:p>
        </w:tc>
      </w:tr>
      <w:tr w:rsidR="002B4DF9" w:rsidRPr="006A405E" w:rsidTr="00BB2904">
        <w:trPr>
          <w:tblCellSpacing w:w="0" w:type="dxa"/>
        </w:trPr>
        <w:tc>
          <w:tcPr>
            <w:tcW w:w="5000" w:type="pct"/>
            <w:shd w:val="clear" w:color="auto" w:fill="EEEEEE"/>
          </w:tcPr>
          <w:p w:rsidR="002B4DF9" w:rsidRPr="002B4DF9" w:rsidRDefault="002B4DF9" w:rsidP="00BB2904">
            <w:pPr>
              <w:pStyle w:val="Paragrafoelenco"/>
              <w:numPr>
                <w:ilvl w:val="0"/>
                <w:numId w:val="28"/>
              </w:numPr>
              <w:ind w:left="567"/>
              <w:rPr>
                <w:rFonts w:ascii="Verdana" w:hAnsi="Verdana"/>
                <w:color w:val="000000"/>
              </w:rPr>
            </w:pPr>
            <w:r w:rsidRPr="002B4DF9">
              <w:rPr>
                <w:rFonts w:ascii="Verdana" w:hAnsi="Verdana"/>
                <w:color w:val="000000"/>
              </w:rPr>
              <w:br/>
              <w:t>Rischi specifici alla mansione su ambienti e macchine</w:t>
            </w:r>
            <w:r w:rsidRPr="002B4DF9">
              <w:rPr>
                <w:rFonts w:ascii="Verdana" w:hAnsi="Verdana"/>
                <w:color w:val="000000"/>
              </w:rPr>
              <w:br/>
              <w:t>Aspetti di igiene del lavoro.</w:t>
            </w:r>
            <w:r w:rsidRPr="002B4DF9">
              <w:rPr>
                <w:rFonts w:ascii="Verdana" w:hAnsi="Verdana"/>
                <w:color w:val="000000"/>
              </w:rPr>
              <w:br/>
              <w:t>       rischi chimici - fisici - biologici</w:t>
            </w:r>
            <w:r w:rsidRPr="002B4DF9">
              <w:rPr>
                <w:rFonts w:ascii="Verdana" w:hAnsi="Verdana"/>
                <w:color w:val="000000"/>
              </w:rPr>
              <w:br/>
              <w:t>Aspetti di sicurezza del lavoro.</w:t>
            </w:r>
            <w:r w:rsidRPr="002B4DF9">
              <w:rPr>
                <w:rFonts w:ascii="Verdana" w:hAnsi="Verdana"/>
                <w:color w:val="000000"/>
              </w:rPr>
              <w:br/>
              <w:t xml:space="preserve">       rischi meccanici - elettrici </w:t>
            </w:r>
            <w:r w:rsidRPr="002B4DF9">
              <w:rPr>
                <w:rFonts w:ascii="Verdana" w:hAnsi="Verdana"/>
                <w:color w:val="000000"/>
              </w:rPr>
              <w:br/>
              <w:t xml:space="preserve">Altri rischi (movimentazione manuale carichi e </w:t>
            </w:r>
            <w:r w:rsidRPr="002B4DF9">
              <w:rPr>
                <w:rFonts w:ascii="Verdana" w:hAnsi="Verdana"/>
                <w:color w:val="000000"/>
              </w:rPr>
              <w:lastRenderedPageBreak/>
              <w:t>videoterminali ove necessario)</w:t>
            </w:r>
            <w:r w:rsidRPr="002B4DF9">
              <w:rPr>
                <w:rFonts w:ascii="Verdana" w:hAnsi="Verdana"/>
                <w:color w:val="000000"/>
              </w:rPr>
              <w:br/>
              <w:t>Dispositivi di Protezione Individuale (DPI)</w:t>
            </w:r>
          </w:p>
          <w:p w:rsidR="002B4DF9" w:rsidRPr="006A405E" w:rsidRDefault="002B4DF9" w:rsidP="00BB2904">
            <w:pPr>
              <w:ind w:left="567"/>
              <w:rPr>
                <w:rFonts w:ascii="Verdana" w:hAnsi="Verdana"/>
                <w:color w:val="000000"/>
              </w:rPr>
            </w:pPr>
          </w:p>
        </w:tc>
      </w:tr>
      <w:tr w:rsidR="002B4DF9" w:rsidRPr="006A405E" w:rsidTr="00BB2904">
        <w:trPr>
          <w:tblCellSpacing w:w="0" w:type="dxa"/>
        </w:trPr>
        <w:tc>
          <w:tcPr>
            <w:tcW w:w="5000" w:type="pct"/>
            <w:shd w:val="clear" w:color="auto" w:fill="EEEEEE"/>
          </w:tcPr>
          <w:p w:rsidR="002B4DF9" w:rsidRPr="002B4DF9" w:rsidRDefault="002B4DF9" w:rsidP="00BB2904">
            <w:pPr>
              <w:pStyle w:val="Paragrafoelenco"/>
              <w:numPr>
                <w:ilvl w:val="3"/>
                <w:numId w:val="28"/>
              </w:numPr>
              <w:ind w:left="567"/>
              <w:rPr>
                <w:rFonts w:ascii="Verdana" w:hAnsi="Verdana"/>
                <w:color w:val="000000"/>
              </w:rPr>
            </w:pPr>
            <w:r w:rsidRPr="002B4DF9">
              <w:rPr>
                <w:rFonts w:ascii="Verdana" w:hAnsi="Verdana"/>
                <w:bCs/>
                <w:i/>
                <w:color w:val="000000"/>
              </w:rPr>
              <w:lastRenderedPageBreak/>
              <w:t>Laboratori</w:t>
            </w:r>
            <w:r w:rsidRPr="002B4DF9">
              <w:rPr>
                <w:rFonts w:ascii="Verdana" w:hAnsi="Verdana"/>
                <w:color w:val="000000"/>
              </w:rPr>
              <w:br/>
              <w:t>Aspetti specifici legati alla tipologia del laboratorio riguardanti:</w:t>
            </w:r>
          </w:p>
          <w:p w:rsidR="002B4DF9" w:rsidRPr="002B4DF9" w:rsidRDefault="002B4DF9" w:rsidP="00BB2904">
            <w:pPr>
              <w:pStyle w:val="Paragrafoelenco"/>
              <w:numPr>
                <w:ilvl w:val="3"/>
                <w:numId w:val="28"/>
              </w:numPr>
              <w:ind w:left="567"/>
              <w:rPr>
                <w:rFonts w:ascii="Verdana" w:hAnsi="Verdana"/>
                <w:color w:val="000000"/>
              </w:rPr>
            </w:pPr>
            <w:r w:rsidRPr="002B4DF9">
              <w:rPr>
                <w:rFonts w:ascii="Verdana" w:hAnsi="Verdana"/>
                <w:color w:val="000000"/>
              </w:rPr>
              <w:br/>
              <w:t>Procedure e norme di comportamento</w:t>
            </w:r>
            <w:r w:rsidRPr="002B4DF9">
              <w:rPr>
                <w:rFonts w:ascii="Verdana" w:hAnsi="Verdana"/>
                <w:color w:val="000000"/>
              </w:rPr>
              <w:br/>
              <w:t>Utilizzo di macchine, attrezzature e sostanze durante gli esperimenti</w:t>
            </w:r>
            <w:r w:rsidRPr="002B4DF9">
              <w:rPr>
                <w:rFonts w:ascii="Verdana" w:hAnsi="Verdana"/>
                <w:color w:val="000000"/>
              </w:rPr>
              <w:br/>
              <w:t>Dispositivi di Protezione Individuale (DPI)</w:t>
            </w:r>
          </w:p>
          <w:p w:rsidR="002B4DF9" w:rsidRDefault="002B4DF9" w:rsidP="00BB2904">
            <w:pPr>
              <w:ind w:left="567"/>
              <w:rPr>
                <w:rFonts w:ascii="Verdana" w:hAnsi="Verdana"/>
                <w:color w:val="000000"/>
              </w:rPr>
            </w:pPr>
          </w:p>
          <w:p w:rsidR="002B4DF9" w:rsidRDefault="002B4DF9" w:rsidP="00BB2904">
            <w:pPr>
              <w:ind w:left="567"/>
              <w:rPr>
                <w:rFonts w:ascii="Verdana" w:hAnsi="Verdana"/>
                <w:color w:val="000000"/>
              </w:rPr>
            </w:pPr>
          </w:p>
          <w:p w:rsidR="002B4DF9" w:rsidRPr="002B4DF9" w:rsidRDefault="002B4DF9" w:rsidP="00BB2904">
            <w:pPr>
              <w:ind w:left="567"/>
              <w:rPr>
                <w:rFonts w:ascii="Verdana" w:hAnsi="Verdana"/>
                <w:b/>
                <w:color w:val="000000"/>
              </w:rPr>
            </w:pPr>
            <w:r w:rsidRPr="002B4DF9">
              <w:rPr>
                <w:rFonts w:ascii="Verdana" w:hAnsi="Verdana"/>
                <w:b/>
                <w:color w:val="000000"/>
              </w:rPr>
              <w:t>Allievi</w:t>
            </w:r>
          </w:p>
          <w:p w:rsidR="002B4DF9" w:rsidRDefault="002B4DF9" w:rsidP="00BB2904">
            <w:pPr>
              <w:ind w:left="567"/>
              <w:rPr>
                <w:rFonts w:ascii="Verdana" w:hAnsi="Verdana"/>
                <w:color w:val="000000"/>
              </w:rPr>
            </w:pPr>
          </w:p>
          <w:p w:rsidR="002B4DF9" w:rsidRPr="002B4DF9" w:rsidRDefault="002B4DF9" w:rsidP="00BB2904">
            <w:pPr>
              <w:pStyle w:val="Paragrafoelenco"/>
              <w:numPr>
                <w:ilvl w:val="3"/>
                <w:numId w:val="28"/>
              </w:numPr>
              <w:ind w:left="567"/>
              <w:rPr>
                <w:rFonts w:ascii="Verdana" w:hAnsi="Verdana"/>
                <w:color w:val="000000"/>
              </w:rPr>
            </w:pPr>
            <w:r w:rsidRPr="002B4DF9">
              <w:rPr>
                <w:rFonts w:ascii="Verdana" w:hAnsi="Verdana"/>
                <w:color w:val="000000"/>
              </w:rPr>
              <w:t>Concetti generali</w:t>
            </w:r>
          </w:p>
          <w:p w:rsidR="002B4DF9" w:rsidRPr="002B4DF9" w:rsidRDefault="002B4DF9" w:rsidP="00BB2904">
            <w:pPr>
              <w:pStyle w:val="Paragrafoelenco"/>
              <w:numPr>
                <w:ilvl w:val="3"/>
                <w:numId w:val="28"/>
              </w:numPr>
              <w:ind w:left="567"/>
              <w:rPr>
                <w:rFonts w:ascii="Verdana" w:hAnsi="Verdana"/>
                <w:color w:val="000000"/>
              </w:rPr>
            </w:pPr>
            <w:r w:rsidRPr="002B4DF9">
              <w:rPr>
                <w:rFonts w:ascii="Verdana" w:hAnsi="Verdana"/>
                <w:color w:val="000000"/>
              </w:rPr>
              <w:t>Comportamento prevenzionistico in aula e in laboratorio.</w:t>
            </w:r>
          </w:p>
          <w:p w:rsidR="002B4DF9" w:rsidRPr="002B4DF9" w:rsidRDefault="002B4DF9" w:rsidP="00BB2904">
            <w:pPr>
              <w:pStyle w:val="Paragrafoelenco"/>
              <w:numPr>
                <w:ilvl w:val="3"/>
                <w:numId w:val="28"/>
              </w:numPr>
              <w:ind w:left="567"/>
              <w:rPr>
                <w:rFonts w:ascii="Verdana" w:hAnsi="Verdana"/>
                <w:color w:val="000000"/>
              </w:rPr>
            </w:pPr>
            <w:r w:rsidRPr="002B4DF9">
              <w:rPr>
                <w:rFonts w:ascii="Verdana" w:hAnsi="Verdana"/>
                <w:color w:val="000000"/>
              </w:rPr>
              <w:t>Piano di emergenza e modalità di evacuazione</w:t>
            </w:r>
          </w:p>
          <w:p w:rsidR="002B4DF9" w:rsidRPr="002B4DF9" w:rsidRDefault="002B4DF9" w:rsidP="00BB2904">
            <w:pPr>
              <w:pStyle w:val="Paragrafoelenco"/>
              <w:numPr>
                <w:ilvl w:val="3"/>
                <w:numId w:val="28"/>
              </w:numPr>
              <w:ind w:left="567"/>
              <w:rPr>
                <w:rFonts w:ascii="Verdana" w:hAnsi="Verdana"/>
                <w:color w:val="000000"/>
              </w:rPr>
            </w:pPr>
            <w:r w:rsidRPr="002B4DF9">
              <w:rPr>
                <w:rFonts w:ascii="Verdana" w:hAnsi="Verdana"/>
                <w:color w:val="000000"/>
              </w:rPr>
              <w:t>Dispositivi di Protezione Individuale (DPI) in Laboratorio</w:t>
            </w:r>
          </w:p>
          <w:p w:rsidR="002B4DF9" w:rsidRDefault="002B4DF9" w:rsidP="00BB2904">
            <w:pPr>
              <w:ind w:left="567"/>
              <w:rPr>
                <w:rFonts w:ascii="Verdana" w:hAnsi="Verdana"/>
                <w:color w:val="000000"/>
              </w:rPr>
            </w:pPr>
          </w:p>
          <w:p w:rsidR="002B4DF9" w:rsidRDefault="002B4DF9" w:rsidP="00BB2904">
            <w:pPr>
              <w:ind w:left="567" w:firstLine="480"/>
              <w:rPr>
                <w:rFonts w:ascii="Verdana" w:hAnsi="Verdana"/>
                <w:color w:val="000000"/>
              </w:rPr>
            </w:pPr>
          </w:p>
          <w:p w:rsidR="002B4DF9" w:rsidRPr="002B4DF9" w:rsidRDefault="002B4DF9" w:rsidP="00BB2904">
            <w:pPr>
              <w:ind w:left="567"/>
              <w:rPr>
                <w:rFonts w:ascii="Verdana" w:hAnsi="Verdana"/>
                <w:b/>
                <w:color w:val="000000"/>
              </w:rPr>
            </w:pPr>
            <w:r w:rsidRPr="002B4DF9">
              <w:rPr>
                <w:rFonts w:ascii="Verdana" w:hAnsi="Verdana"/>
                <w:b/>
                <w:color w:val="000000"/>
              </w:rPr>
              <w:t>Collaboratori scolastici</w:t>
            </w:r>
            <w:r>
              <w:rPr>
                <w:rFonts w:ascii="Verdana" w:hAnsi="Verdana"/>
                <w:b/>
                <w:color w:val="000000"/>
              </w:rPr>
              <w:t xml:space="preserve"> e ATA</w:t>
            </w:r>
          </w:p>
          <w:p w:rsidR="002B4DF9" w:rsidRDefault="002B4DF9" w:rsidP="00BB2904">
            <w:pPr>
              <w:ind w:left="567"/>
              <w:rPr>
                <w:rFonts w:ascii="Verdana" w:hAnsi="Verdana"/>
                <w:color w:val="000000"/>
              </w:rPr>
            </w:pPr>
          </w:p>
          <w:p w:rsidR="002B4DF9" w:rsidRPr="002B4DF9" w:rsidRDefault="002B4DF9" w:rsidP="00BB2904">
            <w:pPr>
              <w:pStyle w:val="Paragrafoelenco"/>
              <w:numPr>
                <w:ilvl w:val="3"/>
                <w:numId w:val="28"/>
              </w:numPr>
              <w:ind w:left="567"/>
              <w:rPr>
                <w:rFonts w:ascii="Verdana" w:hAnsi="Verdana"/>
                <w:color w:val="000000"/>
              </w:rPr>
            </w:pPr>
            <w:r w:rsidRPr="002B4DF9">
              <w:rPr>
                <w:rFonts w:ascii="Verdana" w:hAnsi="Verdana"/>
                <w:color w:val="000000"/>
              </w:rPr>
              <w:t>Concetti generali</w:t>
            </w:r>
          </w:p>
          <w:p w:rsidR="002B4DF9" w:rsidRPr="002B4DF9" w:rsidRDefault="002B4DF9" w:rsidP="00BB2904">
            <w:pPr>
              <w:pStyle w:val="Paragrafoelenco"/>
              <w:numPr>
                <w:ilvl w:val="3"/>
                <w:numId w:val="28"/>
              </w:numPr>
              <w:ind w:left="567"/>
              <w:rPr>
                <w:rFonts w:ascii="Verdana" w:hAnsi="Verdana"/>
                <w:color w:val="000000"/>
              </w:rPr>
            </w:pPr>
            <w:r w:rsidRPr="002B4DF9">
              <w:rPr>
                <w:rFonts w:ascii="Verdana" w:hAnsi="Verdana"/>
                <w:color w:val="000000"/>
              </w:rPr>
              <w:t>Fonti di rischio</w:t>
            </w:r>
          </w:p>
          <w:p w:rsidR="002B4DF9" w:rsidRPr="002B4DF9" w:rsidRDefault="002B4DF9" w:rsidP="00BB2904">
            <w:pPr>
              <w:pStyle w:val="Paragrafoelenco"/>
              <w:numPr>
                <w:ilvl w:val="3"/>
                <w:numId w:val="28"/>
              </w:numPr>
              <w:ind w:left="567"/>
              <w:rPr>
                <w:rFonts w:ascii="Verdana" w:hAnsi="Verdana"/>
                <w:color w:val="000000"/>
              </w:rPr>
            </w:pPr>
            <w:r w:rsidRPr="002B4DF9">
              <w:rPr>
                <w:rFonts w:ascii="Verdana" w:hAnsi="Verdana"/>
                <w:color w:val="000000"/>
              </w:rPr>
              <w:t xml:space="preserve">Assegnazione dei compiti nella gestione delle emergenze </w:t>
            </w:r>
          </w:p>
          <w:p w:rsidR="002B4DF9" w:rsidRPr="002B4DF9" w:rsidRDefault="002B4DF9" w:rsidP="00BB2904">
            <w:pPr>
              <w:pStyle w:val="Paragrafoelenco"/>
              <w:numPr>
                <w:ilvl w:val="3"/>
                <w:numId w:val="28"/>
              </w:numPr>
              <w:ind w:left="567"/>
              <w:rPr>
                <w:rFonts w:ascii="Verdana" w:hAnsi="Verdana"/>
                <w:color w:val="000000"/>
              </w:rPr>
            </w:pPr>
            <w:r w:rsidRPr="002B4DF9">
              <w:rPr>
                <w:rFonts w:ascii="Verdana" w:hAnsi="Verdana"/>
                <w:color w:val="000000"/>
              </w:rPr>
              <w:t>Uso dei DPI nelle attività lavorative</w:t>
            </w:r>
          </w:p>
          <w:p w:rsidR="002B4DF9" w:rsidRPr="006A405E" w:rsidRDefault="002B4DF9" w:rsidP="00BB2904">
            <w:pPr>
              <w:ind w:left="567"/>
              <w:rPr>
                <w:rFonts w:ascii="Verdana" w:hAnsi="Verdana"/>
                <w:color w:val="000000"/>
              </w:rPr>
            </w:pPr>
          </w:p>
        </w:tc>
      </w:tr>
      <w:tr w:rsidR="002B4DF9" w:rsidRPr="006A405E" w:rsidTr="00BB2904">
        <w:trPr>
          <w:tblCellSpacing w:w="0" w:type="dxa"/>
        </w:trPr>
        <w:tc>
          <w:tcPr>
            <w:tcW w:w="5000" w:type="pct"/>
            <w:shd w:val="clear" w:color="auto" w:fill="EEEEEE"/>
          </w:tcPr>
          <w:p w:rsidR="002B4DF9" w:rsidRPr="002B4DF9" w:rsidRDefault="002B4DF9" w:rsidP="002B4DF9">
            <w:pPr>
              <w:pStyle w:val="Paragrafoelenco"/>
              <w:ind w:left="2880"/>
              <w:rPr>
                <w:rFonts w:ascii="Verdana" w:hAnsi="Verdana"/>
                <w:bCs/>
                <w:i/>
                <w:color w:val="000000"/>
              </w:rPr>
            </w:pPr>
          </w:p>
        </w:tc>
      </w:tr>
      <w:tr w:rsidR="002B4DF9" w:rsidRPr="006A405E" w:rsidTr="00BB2904">
        <w:trPr>
          <w:tblCellSpacing w:w="0" w:type="dxa"/>
        </w:trPr>
        <w:tc>
          <w:tcPr>
            <w:tcW w:w="5000" w:type="pct"/>
            <w:shd w:val="clear" w:color="auto" w:fill="EEEEEE"/>
          </w:tcPr>
          <w:p w:rsidR="002B4DF9" w:rsidRPr="002B4DF9" w:rsidRDefault="002B4DF9" w:rsidP="002B4DF9">
            <w:pPr>
              <w:rPr>
                <w:rFonts w:ascii="Verdana" w:hAnsi="Verdana"/>
                <w:bCs/>
                <w:i/>
                <w:color w:val="000000"/>
              </w:rPr>
            </w:pPr>
          </w:p>
        </w:tc>
      </w:tr>
    </w:tbl>
    <w:p w:rsidR="004C3334" w:rsidRDefault="004C3334" w:rsidP="00A529E4">
      <w:pPr>
        <w:ind w:left="709"/>
        <w:jc w:val="both"/>
        <w:rPr>
          <w:rFonts w:asciiTheme="minorHAnsi" w:hAnsiTheme="minorHAnsi"/>
          <w:sz w:val="24"/>
          <w:szCs w:val="24"/>
        </w:rPr>
      </w:pPr>
    </w:p>
    <w:p w:rsidR="004C3334" w:rsidRDefault="002B4DF9" w:rsidP="00BB2904">
      <w:pPr>
        <w:pBdr>
          <w:bottom w:val="single" w:sz="4" w:space="1" w:color="auto"/>
        </w:pBdr>
        <w:ind w:left="85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RIEPILOGO DELLE ORE </w:t>
      </w:r>
      <w:proofErr w:type="spellStart"/>
      <w:r>
        <w:rPr>
          <w:rFonts w:asciiTheme="minorHAnsi" w:hAnsiTheme="minorHAnsi"/>
          <w:sz w:val="24"/>
          <w:szCs w:val="24"/>
        </w:rPr>
        <w:t>DI</w:t>
      </w:r>
      <w:proofErr w:type="spellEnd"/>
      <w:r>
        <w:rPr>
          <w:rFonts w:asciiTheme="minorHAnsi" w:hAnsiTheme="minorHAnsi"/>
          <w:sz w:val="24"/>
          <w:szCs w:val="24"/>
        </w:rPr>
        <w:t xml:space="preserve"> FORMAZIONE SOMMINISTRATE</w:t>
      </w:r>
    </w:p>
    <w:p w:rsidR="004C3334" w:rsidRDefault="004C3334" w:rsidP="00BB2904">
      <w:pPr>
        <w:ind w:left="851"/>
        <w:jc w:val="both"/>
        <w:rPr>
          <w:rFonts w:asciiTheme="minorHAnsi" w:hAnsiTheme="minorHAnsi"/>
          <w:sz w:val="24"/>
          <w:szCs w:val="24"/>
        </w:rPr>
      </w:pPr>
    </w:p>
    <w:p w:rsidR="00A529E4" w:rsidRPr="008F1F66" w:rsidRDefault="00A529E4" w:rsidP="00BB2904">
      <w:pPr>
        <w:ind w:left="851"/>
        <w:jc w:val="both"/>
        <w:rPr>
          <w:rFonts w:asciiTheme="minorHAnsi" w:hAnsiTheme="minorHAnsi"/>
          <w:sz w:val="24"/>
          <w:szCs w:val="24"/>
        </w:rPr>
      </w:pPr>
    </w:p>
    <w:p w:rsidR="008F1F66" w:rsidRPr="008F1F66" w:rsidRDefault="008F1F66" w:rsidP="00BB2904">
      <w:pPr>
        <w:numPr>
          <w:ilvl w:val="0"/>
          <w:numId w:val="24"/>
        </w:numPr>
        <w:ind w:left="851" w:hanging="425"/>
        <w:rPr>
          <w:rFonts w:asciiTheme="minorHAnsi" w:hAnsiTheme="minorHAnsi"/>
          <w:sz w:val="24"/>
          <w:szCs w:val="24"/>
        </w:rPr>
      </w:pPr>
      <w:r w:rsidRPr="008F1F66">
        <w:rPr>
          <w:rFonts w:asciiTheme="minorHAnsi" w:hAnsiTheme="minorHAnsi"/>
          <w:sz w:val="24"/>
          <w:szCs w:val="24"/>
        </w:rPr>
        <w:t xml:space="preserve">n. 5  incontri per la formazione del personale docente e non docente per </w:t>
      </w:r>
      <w:proofErr w:type="spellStart"/>
      <w:r w:rsidRPr="008F1F66">
        <w:rPr>
          <w:rFonts w:asciiTheme="minorHAnsi" w:hAnsiTheme="minorHAnsi"/>
          <w:sz w:val="24"/>
          <w:szCs w:val="24"/>
        </w:rPr>
        <w:t>un’ammontare</w:t>
      </w:r>
      <w:proofErr w:type="spellEnd"/>
      <w:r w:rsidRPr="008F1F66">
        <w:rPr>
          <w:rFonts w:asciiTheme="minorHAnsi" w:hAnsiTheme="minorHAnsi"/>
          <w:sz w:val="24"/>
          <w:szCs w:val="24"/>
        </w:rPr>
        <w:t xml:space="preserve"> di n. 15 ore.</w:t>
      </w:r>
    </w:p>
    <w:p w:rsidR="008F1F66" w:rsidRPr="008F1F66" w:rsidRDefault="008F1F66" w:rsidP="00BB2904">
      <w:pPr>
        <w:ind w:left="851" w:firstLine="273"/>
        <w:rPr>
          <w:rFonts w:asciiTheme="minorHAnsi" w:hAnsiTheme="minorHAnsi"/>
          <w:sz w:val="24"/>
          <w:szCs w:val="24"/>
        </w:rPr>
      </w:pPr>
    </w:p>
    <w:p w:rsidR="008F1F66" w:rsidRPr="008F1F66" w:rsidRDefault="008F1F66" w:rsidP="00BB2904">
      <w:pPr>
        <w:numPr>
          <w:ilvl w:val="0"/>
          <w:numId w:val="24"/>
        </w:numPr>
        <w:ind w:left="851" w:hanging="425"/>
        <w:rPr>
          <w:rFonts w:asciiTheme="minorHAnsi" w:hAnsiTheme="minorHAnsi"/>
          <w:sz w:val="24"/>
          <w:szCs w:val="24"/>
        </w:rPr>
      </w:pPr>
      <w:r w:rsidRPr="008F1F66">
        <w:rPr>
          <w:rFonts w:asciiTheme="minorHAnsi" w:hAnsiTheme="minorHAnsi"/>
          <w:sz w:val="24"/>
          <w:szCs w:val="24"/>
        </w:rPr>
        <w:t xml:space="preserve">n. 2 incontri per la valutazione stress lavoro correlato del personale docente e non docente per </w:t>
      </w:r>
      <w:proofErr w:type="spellStart"/>
      <w:r w:rsidRPr="008F1F66">
        <w:rPr>
          <w:rFonts w:asciiTheme="minorHAnsi" w:hAnsiTheme="minorHAnsi"/>
          <w:sz w:val="24"/>
          <w:szCs w:val="24"/>
        </w:rPr>
        <w:t>un’ammontare</w:t>
      </w:r>
      <w:proofErr w:type="spellEnd"/>
      <w:r w:rsidRPr="008F1F66">
        <w:rPr>
          <w:rFonts w:asciiTheme="minorHAnsi" w:hAnsiTheme="minorHAnsi"/>
          <w:sz w:val="24"/>
          <w:szCs w:val="24"/>
        </w:rPr>
        <w:t xml:space="preserve"> di n. 6 ore.</w:t>
      </w:r>
    </w:p>
    <w:p w:rsidR="008F1F66" w:rsidRPr="008F1F66" w:rsidRDefault="008F1F66" w:rsidP="00BB2904">
      <w:pPr>
        <w:ind w:left="851" w:right="-1" w:firstLine="273"/>
        <w:rPr>
          <w:rFonts w:asciiTheme="minorHAnsi" w:hAnsiTheme="minorHAnsi"/>
          <w:sz w:val="24"/>
          <w:szCs w:val="24"/>
        </w:rPr>
      </w:pPr>
    </w:p>
    <w:p w:rsidR="008F1F66" w:rsidRPr="008F1F66" w:rsidRDefault="008F1F66" w:rsidP="00BB2904">
      <w:pPr>
        <w:numPr>
          <w:ilvl w:val="0"/>
          <w:numId w:val="24"/>
        </w:numPr>
        <w:ind w:left="851" w:hanging="425"/>
        <w:rPr>
          <w:rFonts w:asciiTheme="minorHAnsi" w:hAnsiTheme="minorHAnsi"/>
          <w:sz w:val="24"/>
          <w:szCs w:val="24"/>
        </w:rPr>
      </w:pPr>
      <w:r w:rsidRPr="008F1F66">
        <w:rPr>
          <w:rFonts w:asciiTheme="minorHAnsi" w:hAnsiTheme="minorHAnsi"/>
          <w:sz w:val="24"/>
          <w:szCs w:val="24"/>
        </w:rPr>
        <w:t xml:space="preserve">n. 12 incontri per la formazione allievi classi prime e terze per </w:t>
      </w:r>
      <w:proofErr w:type="spellStart"/>
      <w:r w:rsidRPr="008F1F66">
        <w:rPr>
          <w:rFonts w:asciiTheme="minorHAnsi" w:hAnsiTheme="minorHAnsi"/>
          <w:sz w:val="24"/>
          <w:szCs w:val="24"/>
        </w:rPr>
        <w:t>un’ammontare</w:t>
      </w:r>
      <w:proofErr w:type="spellEnd"/>
      <w:r w:rsidRPr="008F1F66">
        <w:rPr>
          <w:rFonts w:asciiTheme="minorHAnsi" w:hAnsiTheme="minorHAnsi"/>
          <w:sz w:val="24"/>
          <w:szCs w:val="24"/>
        </w:rPr>
        <w:t xml:space="preserve"> di n. 12 ore.</w:t>
      </w:r>
    </w:p>
    <w:p w:rsidR="008F1F66" w:rsidRPr="008F1F66" w:rsidRDefault="008F1F66" w:rsidP="00BB2904">
      <w:pPr>
        <w:ind w:left="851" w:firstLine="273"/>
        <w:rPr>
          <w:rFonts w:asciiTheme="minorHAnsi" w:hAnsiTheme="minorHAnsi"/>
          <w:sz w:val="24"/>
          <w:szCs w:val="24"/>
        </w:rPr>
      </w:pPr>
    </w:p>
    <w:p w:rsidR="008F1F66" w:rsidRDefault="008F1F66" w:rsidP="00BB2904">
      <w:pPr>
        <w:ind w:left="851"/>
        <w:rPr>
          <w:rFonts w:ascii="Verdana" w:hAnsi="Verdana"/>
          <w:sz w:val="24"/>
          <w:szCs w:val="24"/>
        </w:rPr>
      </w:pPr>
    </w:p>
    <w:p w:rsidR="008F1F66" w:rsidRPr="00BB2904" w:rsidRDefault="0058453D" w:rsidP="00BB2904">
      <w:pPr>
        <w:ind w:left="851"/>
        <w:rPr>
          <w:rFonts w:asciiTheme="minorHAnsi" w:hAnsiTheme="minorHAnsi"/>
          <w:b/>
          <w:sz w:val="24"/>
          <w:szCs w:val="24"/>
        </w:rPr>
      </w:pPr>
      <w:r w:rsidRPr="00BB2904">
        <w:rPr>
          <w:rFonts w:asciiTheme="minorHAnsi" w:hAnsiTheme="minorHAnsi"/>
          <w:b/>
          <w:sz w:val="24"/>
          <w:szCs w:val="24"/>
        </w:rPr>
        <w:t>Per un totale di n. 33 ore</w:t>
      </w:r>
    </w:p>
    <w:p w:rsidR="0058453D" w:rsidRDefault="0058453D" w:rsidP="00BB2904">
      <w:pPr>
        <w:ind w:left="851"/>
        <w:rPr>
          <w:rFonts w:asciiTheme="minorHAnsi" w:hAnsiTheme="minorHAnsi"/>
          <w:sz w:val="24"/>
          <w:szCs w:val="24"/>
        </w:rPr>
      </w:pPr>
    </w:p>
    <w:p w:rsidR="000C4A6A" w:rsidRDefault="000C4A6A" w:rsidP="00BB2904">
      <w:pPr>
        <w:ind w:left="85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Tutte le lezioni hanno avuto luogo con replicazione per consentire a tutto il personale la partecipazione in caso di momentanea indisponibilità. Sono stati somministrati:</w:t>
      </w:r>
    </w:p>
    <w:p w:rsidR="000C4A6A" w:rsidRDefault="000C4A6A" w:rsidP="00BB2904">
      <w:pPr>
        <w:ind w:left="851"/>
        <w:rPr>
          <w:rFonts w:asciiTheme="minorHAnsi" w:hAnsiTheme="minorHAnsi"/>
          <w:sz w:val="24"/>
          <w:szCs w:val="24"/>
        </w:rPr>
      </w:pPr>
    </w:p>
    <w:p w:rsidR="000C4A6A" w:rsidRDefault="000C4A6A" w:rsidP="00BB2904">
      <w:pPr>
        <w:pStyle w:val="Paragrafoelenco"/>
        <w:numPr>
          <w:ilvl w:val="0"/>
          <w:numId w:val="25"/>
        </w:numPr>
        <w:ind w:left="85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questionari di verifica dell’apprendimento</w:t>
      </w:r>
    </w:p>
    <w:p w:rsidR="000C4A6A" w:rsidRDefault="000C4A6A" w:rsidP="00BB2904">
      <w:pPr>
        <w:pStyle w:val="Paragrafoelenco"/>
        <w:numPr>
          <w:ilvl w:val="0"/>
          <w:numId w:val="25"/>
        </w:numPr>
        <w:ind w:left="85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questionari di misurazione del rischio</w:t>
      </w:r>
    </w:p>
    <w:p w:rsidR="000C4A6A" w:rsidRDefault="000C4A6A" w:rsidP="00BB2904">
      <w:pPr>
        <w:pStyle w:val="Paragrafoelenco"/>
        <w:numPr>
          <w:ilvl w:val="0"/>
          <w:numId w:val="25"/>
        </w:numPr>
        <w:ind w:left="85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questionari di gradimento</w:t>
      </w:r>
    </w:p>
    <w:p w:rsidR="000C4A6A" w:rsidRDefault="000C4A6A" w:rsidP="00BB2904">
      <w:pPr>
        <w:pStyle w:val="Paragrafoelenco"/>
        <w:numPr>
          <w:ilvl w:val="0"/>
          <w:numId w:val="25"/>
        </w:numPr>
        <w:ind w:left="85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materiale divulgativo con pubblicazione on-line sul web-site di Istituto</w:t>
      </w:r>
    </w:p>
    <w:p w:rsidR="00812932" w:rsidRPr="000C4A6A" w:rsidRDefault="00812932" w:rsidP="00BB2904">
      <w:pPr>
        <w:pStyle w:val="Paragrafoelenco"/>
        <w:ind w:left="993"/>
        <w:rPr>
          <w:rFonts w:asciiTheme="minorHAnsi" w:hAnsiTheme="minorHAnsi"/>
          <w:sz w:val="24"/>
          <w:szCs w:val="24"/>
        </w:rPr>
      </w:pPr>
    </w:p>
    <w:p w:rsidR="00D05A9C" w:rsidRPr="00D05A9C" w:rsidRDefault="00D05A9C" w:rsidP="0058453D">
      <w:pPr>
        <w:ind w:left="360"/>
        <w:rPr>
          <w:rFonts w:asciiTheme="minorHAnsi" w:hAnsiTheme="minorHAnsi"/>
          <w:sz w:val="24"/>
          <w:szCs w:val="24"/>
        </w:rPr>
      </w:pPr>
    </w:p>
    <w:p w:rsidR="0058453D" w:rsidRDefault="0058453D" w:rsidP="0058453D">
      <w:pPr>
        <w:numPr>
          <w:ilvl w:val="0"/>
          <w:numId w:val="23"/>
        </w:numPr>
        <w:rPr>
          <w:rFonts w:asciiTheme="minorHAnsi" w:hAnsiTheme="minorHAnsi"/>
          <w:b/>
          <w:sz w:val="24"/>
          <w:szCs w:val="24"/>
        </w:rPr>
      </w:pPr>
      <w:r w:rsidRPr="0058453D">
        <w:rPr>
          <w:rFonts w:asciiTheme="minorHAnsi" w:hAnsiTheme="minorHAnsi"/>
          <w:b/>
          <w:sz w:val="24"/>
          <w:szCs w:val="24"/>
        </w:rPr>
        <w:t xml:space="preserve"> VALUTAZIONE DELLO STRESS LAVORO-CORRELATO</w:t>
      </w:r>
    </w:p>
    <w:p w:rsidR="00812932" w:rsidRDefault="00812932" w:rsidP="00812932">
      <w:pPr>
        <w:ind w:left="720"/>
        <w:rPr>
          <w:rFonts w:asciiTheme="minorHAnsi" w:hAnsiTheme="minorHAnsi"/>
          <w:b/>
          <w:sz w:val="24"/>
          <w:szCs w:val="24"/>
        </w:rPr>
      </w:pPr>
    </w:p>
    <w:p w:rsidR="00812932" w:rsidRDefault="00BB2904" w:rsidP="001E0BFA">
      <w:pPr>
        <w:ind w:left="426"/>
        <w:rPr>
          <w:rFonts w:asciiTheme="minorHAnsi" w:hAnsiTheme="minorHAnsi"/>
          <w:sz w:val="24"/>
          <w:szCs w:val="24"/>
        </w:rPr>
      </w:pPr>
      <w:r w:rsidRPr="00BB2904">
        <w:rPr>
          <w:rFonts w:asciiTheme="minorHAnsi" w:hAnsiTheme="minorHAnsi"/>
          <w:sz w:val="24"/>
          <w:szCs w:val="24"/>
        </w:rPr>
        <w:t xml:space="preserve">E’ stato avviato un processo di valutazione </w:t>
      </w:r>
      <w:r w:rsidRPr="001E0BFA">
        <w:rPr>
          <w:rFonts w:asciiTheme="minorHAnsi" w:hAnsiTheme="minorHAnsi"/>
          <w:sz w:val="24"/>
          <w:szCs w:val="24"/>
        </w:rPr>
        <w:t>dell’istituto</w:t>
      </w:r>
      <w:r w:rsidR="001E0BFA" w:rsidRPr="001E0BFA">
        <w:rPr>
          <w:rFonts w:asciiTheme="minorHAnsi" w:eastAsia="+mn-ea" w:hAnsiTheme="minorHAnsi" w:cs="+mn-cs"/>
          <w:color w:val="DCB4EE"/>
          <w:kern w:val="24"/>
          <w:sz w:val="24"/>
          <w:szCs w:val="24"/>
        </w:rPr>
        <w:t xml:space="preserve"> </w:t>
      </w:r>
      <w:r w:rsidR="001E0BFA" w:rsidRPr="001E0BFA">
        <w:rPr>
          <w:rFonts w:asciiTheme="minorHAnsi" w:eastAsia="+mn-ea" w:hAnsiTheme="minorHAnsi" w:cs="+mn-cs"/>
          <w:kern w:val="24"/>
          <w:sz w:val="24"/>
          <w:szCs w:val="24"/>
        </w:rPr>
        <w:t>in aderenza al</w:t>
      </w:r>
      <w:r w:rsidR="001E0BFA">
        <w:rPr>
          <w:rFonts w:asciiTheme="minorHAnsi" w:eastAsia="+mn-ea" w:hAnsiTheme="minorHAnsi" w:cs="+mn-cs"/>
          <w:kern w:val="24"/>
          <w:sz w:val="24"/>
          <w:szCs w:val="24"/>
        </w:rPr>
        <w:t xml:space="preserve"> </w:t>
      </w:r>
      <w:proofErr w:type="spellStart"/>
      <w:r w:rsidR="001E0BFA">
        <w:rPr>
          <w:rFonts w:asciiTheme="minorHAnsi" w:hAnsiTheme="minorHAnsi"/>
          <w:sz w:val="24"/>
          <w:szCs w:val="24"/>
        </w:rPr>
        <w:t>d</w:t>
      </w:r>
      <w:r w:rsidR="001E0BFA" w:rsidRPr="001E0BFA">
        <w:rPr>
          <w:rFonts w:asciiTheme="minorHAnsi" w:hAnsiTheme="minorHAnsi"/>
          <w:sz w:val="24"/>
          <w:szCs w:val="24"/>
        </w:rPr>
        <w:t>.Lgs</w:t>
      </w:r>
      <w:proofErr w:type="spellEnd"/>
      <w:r w:rsidR="001E0BFA" w:rsidRPr="001E0BFA">
        <w:rPr>
          <w:rFonts w:asciiTheme="minorHAnsi" w:hAnsiTheme="minorHAnsi"/>
          <w:sz w:val="24"/>
          <w:szCs w:val="24"/>
        </w:rPr>
        <w:t xml:space="preserve"> 106/09 comma 1-bis dell’art. 28</w:t>
      </w:r>
      <w:r w:rsidR="001E0BFA">
        <w:rPr>
          <w:rFonts w:asciiTheme="minorHAnsi" w:hAnsiTheme="minorHAnsi"/>
          <w:sz w:val="24"/>
          <w:szCs w:val="24"/>
        </w:rPr>
        <w:t xml:space="preserve"> con le seguenti azioni:</w:t>
      </w:r>
    </w:p>
    <w:p w:rsidR="001E0BFA" w:rsidRDefault="001E0BFA" w:rsidP="001E0BFA">
      <w:pPr>
        <w:ind w:left="426"/>
        <w:rPr>
          <w:rFonts w:asciiTheme="minorHAnsi" w:hAnsiTheme="minorHAnsi"/>
          <w:sz w:val="24"/>
          <w:szCs w:val="24"/>
        </w:rPr>
      </w:pPr>
    </w:p>
    <w:p w:rsidR="001E0BFA" w:rsidRDefault="001E0BFA" w:rsidP="001E0BFA">
      <w:pPr>
        <w:pStyle w:val="Paragrafoelenco"/>
        <w:numPr>
          <w:ilvl w:val="0"/>
          <w:numId w:val="3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Corso introduttivo alla valutazione del rischio e seminari sulle tecniche di miglioramento delle condizioni stressanti sul posto di lavoro con l’ausilio di specialisti di settore</w:t>
      </w:r>
    </w:p>
    <w:p w:rsidR="001E0BFA" w:rsidRDefault="001E0BFA" w:rsidP="001E0BFA">
      <w:pPr>
        <w:pStyle w:val="Paragrafoelenco"/>
        <w:numPr>
          <w:ilvl w:val="0"/>
          <w:numId w:val="3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Costituzione del gruppo di valutazione (GV) e raccolta dati di valutazione</w:t>
      </w:r>
    </w:p>
    <w:p w:rsidR="001E0BFA" w:rsidRDefault="001E0BFA" w:rsidP="001E0BFA">
      <w:pPr>
        <w:pStyle w:val="Paragrafoelenco"/>
        <w:numPr>
          <w:ilvl w:val="0"/>
          <w:numId w:val="3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Somministrazione preventiva di questionari di valutazione anonimi</w:t>
      </w:r>
    </w:p>
    <w:p w:rsidR="009A7A2C" w:rsidRDefault="009A7A2C" w:rsidP="009A7A2C">
      <w:pPr>
        <w:rPr>
          <w:rFonts w:asciiTheme="minorHAnsi" w:hAnsiTheme="minorHAnsi"/>
          <w:sz w:val="24"/>
          <w:szCs w:val="24"/>
        </w:rPr>
      </w:pPr>
    </w:p>
    <w:p w:rsidR="009A7A2C" w:rsidRPr="009A7A2C" w:rsidRDefault="009A7A2C" w:rsidP="007539C0">
      <w:pPr>
        <w:ind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 documentazione a riguardo viene pertanto allegata al DVR di Istituto.</w:t>
      </w:r>
    </w:p>
    <w:p w:rsidR="00812932" w:rsidRDefault="00812932" w:rsidP="00812932">
      <w:pPr>
        <w:ind w:left="720"/>
        <w:rPr>
          <w:rFonts w:asciiTheme="minorHAnsi" w:hAnsiTheme="minorHAnsi"/>
          <w:b/>
          <w:sz w:val="24"/>
          <w:szCs w:val="24"/>
        </w:rPr>
      </w:pPr>
    </w:p>
    <w:p w:rsidR="00812932" w:rsidRDefault="00812932" w:rsidP="00812932">
      <w:pPr>
        <w:ind w:left="720"/>
        <w:rPr>
          <w:rFonts w:asciiTheme="minorHAnsi" w:hAnsiTheme="minorHAnsi"/>
          <w:b/>
          <w:sz w:val="24"/>
          <w:szCs w:val="24"/>
        </w:rPr>
      </w:pPr>
    </w:p>
    <w:p w:rsidR="00812932" w:rsidRDefault="00812932" w:rsidP="0058453D">
      <w:pPr>
        <w:numPr>
          <w:ilvl w:val="0"/>
          <w:numId w:val="23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PROVE </w:t>
      </w:r>
      <w:proofErr w:type="spellStart"/>
      <w:r>
        <w:rPr>
          <w:rFonts w:asciiTheme="minorHAnsi" w:hAnsiTheme="minorHAnsi"/>
          <w:b/>
          <w:sz w:val="24"/>
          <w:szCs w:val="24"/>
        </w:rPr>
        <w:t>DI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EVACUAZIONE E RISULTATI DELLE PROVE</w:t>
      </w:r>
    </w:p>
    <w:p w:rsidR="0012729C" w:rsidRDefault="0012729C" w:rsidP="0012729C">
      <w:pPr>
        <w:rPr>
          <w:rFonts w:asciiTheme="minorHAnsi" w:hAnsiTheme="minorHAnsi"/>
          <w:b/>
          <w:sz w:val="24"/>
          <w:szCs w:val="24"/>
        </w:rPr>
      </w:pPr>
    </w:p>
    <w:p w:rsidR="0012729C" w:rsidRDefault="001E0BFA" w:rsidP="001E0BFA">
      <w:pPr>
        <w:ind w:left="360"/>
        <w:rPr>
          <w:rFonts w:asciiTheme="minorHAnsi" w:hAnsiTheme="minorHAnsi"/>
          <w:sz w:val="24"/>
          <w:szCs w:val="24"/>
        </w:rPr>
      </w:pPr>
      <w:r w:rsidRPr="001E0BFA">
        <w:rPr>
          <w:rFonts w:asciiTheme="minorHAnsi" w:hAnsiTheme="minorHAnsi"/>
          <w:sz w:val="24"/>
          <w:szCs w:val="24"/>
        </w:rPr>
        <w:t>Le prove di evacuazione sono state due: una programmata ed una a sorpresa e si sono svolte nei mesi di aprile e maggio presso i due plessi. Sono stati compilati:</w:t>
      </w:r>
    </w:p>
    <w:p w:rsidR="001E0BFA" w:rsidRPr="001E0BFA" w:rsidRDefault="001E0BFA" w:rsidP="001E0BFA">
      <w:pPr>
        <w:ind w:left="360"/>
        <w:rPr>
          <w:rFonts w:asciiTheme="minorHAnsi" w:hAnsiTheme="minorHAnsi"/>
          <w:sz w:val="24"/>
          <w:szCs w:val="24"/>
        </w:rPr>
      </w:pPr>
    </w:p>
    <w:p w:rsidR="001E0BFA" w:rsidRDefault="001E0BFA" w:rsidP="001E0BFA">
      <w:pPr>
        <w:pStyle w:val="Paragrafoelenco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 w:rsidRPr="001E0BFA">
        <w:rPr>
          <w:rFonts w:asciiTheme="minorHAnsi" w:hAnsiTheme="minorHAnsi"/>
          <w:sz w:val="24"/>
          <w:szCs w:val="24"/>
        </w:rPr>
        <w:t xml:space="preserve">Moduli di </w:t>
      </w:r>
      <w:r>
        <w:rPr>
          <w:rFonts w:asciiTheme="minorHAnsi" w:hAnsiTheme="minorHAnsi"/>
          <w:sz w:val="24"/>
          <w:szCs w:val="24"/>
        </w:rPr>
        <w:t>raccolta dati per classi</w:t>
      </w:r>
    </w:p>
    <w:p w:rsidR="001E0BFA" w:rsidRDefault="001E0BFA" w:rsidP="001E0BFA">
      <w:pPr>
        <w:pStyle w:val="Paragrafoelenco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Moduli riepilogativi per area di raccolta</w:t>
      </w:r>
    </w:p>
    <w:p w:rsidR="001E0BFA" w:rsidRDefault="001E0BFA" w:rsidP="001E0BFA">
      <w:pPr>
        <w:ind w:left="360"/>
        <w:rPr>
          <w:rFonts w:asciiTheme="minorHAnsi" w:hAnsiTheme="minorHAnsi"/>
          <w:sz w:val="24"/>
          <w:szCs w:val="24"/>
        </w:rPr>
      </w:pPr>
    </w:p>
    <w:p w:rsidR="001E0BFA" w:rsidRDefault="001E0BFA" w:rsidP="001E0BFA">
      <w:pPr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 prove, grazie anche al nuovo sistema di diffusione sonora allarme emergenza, sono state eseguite nei tempi prescritti dalla normativa per la tipologia di Istituto e per i flussi di esodo , pari a circa 5 minuti rispettivamente per il Plesso Biennio e per il Plesso triennio.</w:t>
      </w:r>
    </w:p>
    <w:p w:rsidR="0012729C" w:rsidRPr="001E0BFA" w:rsidRDefault="0012729C" w:rsidP="0012729C">
      <w:pPr>
        <w:rPr>
          <w:rFonts w:asciiTheme="minorHAnsi" w:hAnsiTheme="minorHAnsi"/>
          <w:sz w:val="24"/>
          <w:szCs w:val="24"/>
        </w:rPr>
      </w:pPr>
    </w:p>
    <w:p w:rsidR="0012729C" w:rsidRDefault="0012729C" w:rsidP="0012729C">
      <w:pPr>
        <w:rPr>
          <w:rFonts w:asciiTheme="minorHAnsi" w:hAnsiTheme="minorHAnsi"/>
          <w:b/>
          <w:sz w:val="24"/>
          <w:szCs w:val="24"/>
        </w:rPr>
      </w:pPr>
    </w:p>
    <w:p w:rsidR="00E87FCF" w:rsidRDefault="0012729C" w:rsidP="0058453D">
      <w:pPr>
        <w:numPr>
          <w:ilvl w:val="0"/>
          <w:numId w:val="23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ADEGUAMENTO  DEL SISTEMA </w:t>
      </w:r>
      <w:proofErr w:type="spellStart"/>
      <w:r>
        <w:rPr>
          <w:rFonts w:asciiTheme="minorHAnsi" w:hAnsiTheme="minorHAnsi"/>
          <w:b/>
          <w:sz w:val="24"/>
          <w:szCs w:val="24"/>
        </w:rPr>
        <w:t>DI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EVACUAZIONE</w:t>
      </w:r>
    </w:p>
    <w:p w:rsidR="00812932" w:rsidRDefault="00812932" w:rsidP="00812932">
      <w:pPr>
        <w:ind w:left="360"/>
        <w:rPr>
          <w:rFonts w:asciiTheme="minorHAnsi" w:hAnsiTheme="minorHAnsi"/>
          <w:b/>
          <w:sz w:val="24"/>
          <w:szCs w:val="24"/>
        </w:rPr>
      </w:pPr>
    </w:p>
    <w:p w:rsidR="00892177" w:rsidRDefault="00B75481" w:rsidP="00892177">
      <w:pPr>
        <w:ind w:left="720"/>
        <w:rPr>
          <w:rFonts w:asciiTheme="minorHAnsi" w:hAnsiTheme="minorHAnsi"/>
          <w:b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……………………………………………………………………</w:t>
      </w:r>
      <w:proofErr w:type="spellEnd"/>
    </w:p>
    <w:sectPr w:rsidR="00892177" w:rsidSect="00AD729C"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A46"/>
    <w:multiLevelType w:val="hybridMultilevel"/>
    <w:tmpl w:val="148EFBF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FB1A75"/>
    <w:multiLevelType w:val="hybridMultilevel"/>
    <w:tmpl w:val="1C065EC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278FF"/>
    <w:multiLevelType w:val="hybridMultilevel"/>
    <w:tmpl w:val="5B400CA0"/>
    <w:lvl w:ilvl="0" w:tplc="2F041BA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0E0DEC"/>
    <w:multiLevelType w:val="hybridMultilevel"/>
    <w:tmpl w:val="4F6A1EEE"/>
    <w:lvl w:ilvl="0" w:tplc="ADE016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5B19B8"/>
    <w:multiLevelType w:val="hybridMultilevel"/>
    <w:tmpl w:val="93C8F730"/>
    <w:lvl w:ilvl="0" w:tplc="F2A08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5D0"/>
    <w:multiLevelType w:val="hybridMultilevel"/>
    <w:tmpl w:val="D21638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B3633"/>
    <w:multiLevelType w:val="hybridMultilevel"/>
    <w:tmpl w:val="62BC38D4"/>
    <w:lvl w:ilvl="0" w:tplc="921256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3B1257"/>
    <w:multiLevelType w:val="hybridMultilevel"/>
    <w:tmpl w:val="7DC809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77A20"/>
    <w:multiLevelType w:val="hybridMultilevel"/>
    <w:tmpl w:val="73CE0E4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9C6AEE"/>
    <w:multiLevelType w:val="hybridMultilevel"/>
    <w:tmpl w:val="8C18E612"/>
    <w:lvl w:ilvl="0" w:tplc="B0F6788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D45F0"/>
    <w:multiLevelType w:val="hybridMultilevel"/>
    <w:tmpl w:val="5BFA17AE"/>
    <w:lvl w:ilvl="0" w:tplc="E05CC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8F0376"/>
    <w:multiLevelType w:val="multilevel"/>
    <w:tmpl w:val="73CE0E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094A92"/>
    <w:multiLevelType w:val="hybridMultilevel"/>
    <w:tmpl w:val="B3E294CC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F091A"/>
    <w:multiLevelType w:val="hybridMultilevel"/>
    <w:tmpl w:val="0C209D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969AE"/>
    <w:multiLevelType w:val="hybridMultilevel"/>
    <w:tmpl w:val="30163BD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05283"/>
    <w:multiLevelType w:val="hybridMultilevel"/>
    <w:tmpl w:val="4A94994C"/>
    <w:lvl w:ilvl="0" w:tplc="BD0C0500">
      <w:numFmt w:val="bullet"/>
      <w:lvlText w:val="-"/>
      <w:lvlJc w:val="left"/>
      <w:pPr>
        <w:ind w:left="786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C35DF"/>
    <w:multiLevelType w:val="hybridMultilevel"/>
    <w:tmpl w:val="5850915E"/>
    <w:lvl w:ilvl="0" w:tplc="531A9B9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E284414"/>
    <w:multiLevelType w:val="hybridMultilevel"/>
    <w:tmpl w:val="B5921E28"/>
    <w:lvl w:ilvl="0" w:tplc="80942B4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21B44C0"/>
    <w:multiLevelType w:val="hybridMultilevel"/>
    <w:tmpl w:val="0D80438A"/>
    <w:lvl w:ilvl="0" w:tplc="23E69B16">
      <w:start w:val="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9">
    <w:nsid w:val="42A61E59"/>
    <w:multiLevelType w:val="hybridMultilevel"/>
    <w:tmpl w:val="9078C1AA"/>
    <w:lvl w:ilvl="0" w:tplc="88BC1E1C">
      <w:start w:val="1"/>
      <w:numFmt w:val="upperLetter"/>
      <w:lvlText w:val="%1."/>
      <w:lvlJc w:val="left"/>
      <w:pPr>
        <w:ind w:left="6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452" w:hanging="360"/>
      </w:pPr>
    </w:lvl>
    <w:lvl w:ilvl="2" w:tplc="0410001B" w:tentative="1">
      <w:start w:val="1"/>
      <w:numFmt w:val="lowerRoman"/>
      <w:lvlText w:val="%3."/>
      <w:lvlJc w:val="right"/>
      <w:pPr>
        <w:ind w:left="8172" w:hanging="180"/>
      </w:pPr>
    </w:lvl>
    <w:lvl w:ilvl="3" w:tplc="0410000F" w:tentative="1">
      <w:start w:val="1"/>
      <w:numFmt w:val="decimal"/>
      <w:lvlText w:val="%4."/>
      <w:lvlJc w:val="left"/>
      <w:pPr>
        <w:ind w:left="8892" w:hanging="360"/>
      </w:pPr>
    </w:lvl>
    <w:lvl w:ilvl="4" w:tplc="04100019" w:tentative="1">
      <w:start w:val="1"/>
      <w:numFmt w:val="lowerLetter"/>
      <w:lvlText w:val="%5."/>
      <w:lvlJc w:val="left"/>
      <w:pPr>
        <w:ind w:left="9612" w:hanging="360"/>
      </w:pPr>
    </w:lvl>
    <w:lvl w:ilvl="5" w:tplc="0410001B" w:tentative="1">
      <w:start w:val="1"/>
      <w:numFmt w:val="lowerRoman"/>
      <w:lvlText w:val="%6."/>
      <w:lvlJc w:val="right"/>
      <w:pPr>
        <w:ind w:left="10332" w:hanging="180"/>
      </w:pPr>
    </w:lvl>
    <w:lvl w:ilvl="6" w:tplc="0410000F" w:tentative="1">
      <w:start w:val="1"/>
      <w:numFmt w:val="decimal"/>
      <w:lvlText w:val="%7."/>
      <w:lvlJc w:val="left"/>
      <w:pPr>
        <w:ind w:left="11052" w:hanging="360"/>
      </w:pPr>
    </w:lvl>
    <w:lvl w:ilvl="7" w:tplc="04100019" w:tentative="1">
      <w:start w:val="1"/>
      <w:numFmt w:val="lowerLetter"/>
      <w:lvlText w:val="%8."/>
      <w:lvlJc w:val="left"/>
      <w:pPr>
        <w:ind w:left="11772" w:hanging="360"/>
      </w:pPr>
    </w:lvl>
    <w:lvl w:ilvl="8" w:tplc="0410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0">
    <w:nsid w:val="4604398B"/>
    <w:multiLevelType w:val="hybridMultilevel"/>
    <w:tmpl w:val="753A90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231F0"/>
    <w:multiLevelType w:val="hybridMultilevel"/>
    <w:tmpl w:val="ED2412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D59E9"/>
    <w:multiLevelType w:val="hybridMultilevel"/>
    <w:tmpl w:val="03BA7600"/>
    <w:lvl w:ilvl="0" w:tplc="42807A8E">
      <w:start w:val="1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5" w:hanging="360"/>
      </w:pPr>
    </w:lvl>
    <w:lvl w:ilvl="2" w:tplc="0410001B" w:tentative="1">
      <w:start w:val="1"/>
      <w:numFmt w:val="lowerRoman"/>
      <w:lvlText w:val="%3."/>
      <w:lvlJc w:val="right"/>
      <w:pPr>
        <w:ind w:left="2355" w:hanging="180"/>
      </w:pPr>
    </w:lvl>
    <w:lvl w:ilvl="3" w:tplc="0410000F" w:tentative="1">
      <w:start w:val="1"/>
      <w:numFmt w:val="decimal"/>
      <w:lvlText w:val="%4."/>
      <w:lvlJc w:val="left"/>
      <w:pPr>
        <w:ind w:left="3075" w:hanging="360"/>
      </w:pPr>
    </w:lvl>
    <w:lvl w:ilvl="4" w:tplc="04100019" w:tentative="1">
      <w:start w:val="1"/>
      <w:numFmt w:val="lowerLetter"/>
      <w:lvlText w:val="%5."/>
      <w:lvlJc w:val="left"/>
      <w:pPr>
        <w:ind w:left="3795" w:hanging="360"/>
      </w:pPr>
    </w:lvl>
    <w:lvl w:ilvl="5" w:tplc="0410001B" w:tentative="1">
      <w:start w:val="1"/>
      <w:numFmt w:val="lowerRoman"/>
      <w:lvlText w:val="%6."/>
      <w:lvlJc w:val="right"/>
      <w:pPr>
        <w:ind w:left="4515" w:hanging="180"/>
      </w:pPr>
    </w:lvl>
    <w:lvl w:ilvl="6" w:tplc="0410000F" w:tentative="1">
      <w:start w:val="1"/>
      <w:numFmt w:val="decimal"/>
      <w:lvlText w:val="%7."/>
      <w:lvlJc w:val="left"/>
      <w:pPr>
        <w:ind w:left="5235" w:hanging="360"/>
      </w:pPr>
    </w:lvl>
    <w:lvl w:ilvl="7" w:tplc="04100019" w:tentative="1">
      <w:start w:val="1"/>
      <w:numFmt w:val="lowerLetter"/>
      <w:lvlText w:val="%8."/>
      <w:lvlJc w:val="left"/>
      <w:pPr>
        <w:ind w:left="5955" w:hanging="360"/>
      </w:pPr>
    </w:lvl>
    <w:lvl w:ilvl="8" w:tplc="041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3">
    <w:nsid w:val="4E2364E4"/>
    <w:multiLevelType w:val="hybridMultilevel"/>
    <w:tmpl w:val="DB94763C"/>
    <w:lvl w:ilvl="0" w:tplc="66C8999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95132B2"/>
    <w:multiLevelType w:val="hybridMultilevel"/>
    <w:tmpl w:val="2E222C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E52FEC"/>
    <w:multiLevelType w:val="hybridMultilevel"/>
    <w:tmpl w:val="47EA38E6"/>
    <w:lvl w:ilvl="0" w:tplc="BD0C0500">
      <w:numFmt w:val="bullet"/>
      <w:lvlText w:val="-"/>
      <w:lvlJc w:val="left"/>
      <w:pPr>
        <w:ind w:left="786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2951CA"/>
    <w:multiLevelType w:val="hybridMultilevel"/>
    <w:tmpl w:val="F6584484"/>
    <w:lvl w:ilvl="0" w:tplc="CC1E1F7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629377C4"/>
    <w:multiLevelType w:val="hybridMultilevel"/>
    <w:tmpl w:val="D1040C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17A16"/>
    <w:multiLevelType w:val="hybridMultilevel"/>
    <w:tmpl w:val="ADAE709A"/>
    <w:lvl w:ilvl="0" w:tplc="0410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6C6649D4"/>
    <w:multiLevelType w:val="hybridMultilevel"/>
    <w:tmpl w:val="2CBEF13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E712C3"/>
    <w:multiLevelType w:val="hybridMultilevel"/>
    <w:tmpl w:val="BE78AD70"/>
    <w:lvl w:ilvl="0" w:tplc="DCB475E8">
      <w:start w:val="1"/>
      <w:numFmt w:val="lowerLetter"/>
      <w:lvlText w:val="%1."/>
      <w:lvlJc w:val="left"/>
      <w:pPr>
        <w:ind w:left="16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25" w:hanging="360"/>
      </w:pPr>
    </w:lvl>
    <w:lvl w:ilvl="2" w:tplc="0410001B" w:tentative="1">
      <w:start w:val="1"/>
      <w:numFmt w:val="lowerRoman"/>
      <w:lvlText w:val="%3."/>
      <w:lvlJc w:val="right"/>
      <w:pPr>
        <w:ind w:left="3045" w:hanging="180"/>
      </w:pPr>
    </w:lvl>
    <w:lvl w:ilvl="3" w:tplc="0410000F" w:tentative="1">
      <w:start w:val="1"/>
      <w:numFmt w:val="decimal"/>
      <w:lvlText w:val="%4."/>
      <w:lvlJc w:val="left"/>
      <w:pPr>
        <w:ind w:left="3765" w:hanging="360"/>
      </w:pPr>
    </w:lvl>
    <w:lvl w:ilvl="4" w:tplc="04100019" w:tentative="1">
      <w:start w:val="1"/>
      <w:numFmt w:val="lowerLetter"/>
      <w:lvlText w:val="%5."/>
      <w:lvlJc w:val="left"/>
      <w:pPr>
        <w:ind w:left="4485" w:hanging="360"/>
      </w:pPr>
    </w:lvl>
    <w:lvl w:ilvl="5" w:tplc="0410001B" w:tentative="1">
      <w:start w:val="1"/>
      <w:numFmt w:val="lowerRoman"/>
      <w:lvlText w:val="%6."/>
      <w:lvlJc w:val="right"/>
      <w:pPr>
        <w:ind w:left="5205" w:hanging="180"/>
      </w:pPr>
    </w:lvl>
    <w:lvl w:ilvl="6" w:tplc="0410000F" w:tentative="1">
      <w:start w:val="1"/>
      <w:numFmt w:val="decimal"/>
      <w:lvlText w:val="%7."/>
      <w:lvlJc w:val="left"/>
      <w:pPr>
        <w:ind w:left="5925" w:hanging="360"/>
      </w:pPr>
    </w:lvl>
    <w:lvl w:ilvl="7" w:tplc="04100019" w:tentative="1">
      <w:start w:val="1"/>
      <w:numFmt w:val="lowerLetter"/>
      <w:lvlText w:val="%8."/>
      <w:lvlJc w:val="left"/>
      <w:pPr>
        <w:ind w:left="6645" w:hanging="360"/>
      </w:pPr>
    </w:lvl>
    <w:lvl w:ilvl="8" w:tplc="0410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18"/>
  </w:num>
  <w:num w:numId="2">
    <w:abstractNumId w:val="8"/>
  </w:num>
  <w:num w:numId="3">
    <w:abstractNumId w:val="24"/>
  </w:num>
  <w:num w:numId="4">
    <w:abstractNumId w:val="11"/>
  </w:num>
  <w:num w:numId="5">
    <w:abstractNumId w:val="29"/>
  </w:num>
  <w:num w:numId="6">
    <w:abstractNumId w:val="19"/>
  </w:num>
  <w:num w:numId="7">
    <w:abstractNumId w:val="4"/>
  </w:num>
  <w:num w:numId="8">
    <w:abstractNumId w:val="14"/>
  </w:num>
  <w:num w:numId="9">
    <w:abstractNumId w:val="22"/>
  </w:num>
  <w:num w:numId="10">
    <w:abstractNumId w:val="17"/>
  </w:num>
  <w:num w:numId="11">
    <w:abstractNumId w:val="23"/>
  </w:num>
  <w:num w:numId="12">
    <w:abstractNumId w:val="16"/>
  </w:num>
  <w:num w:numId="13">
    <w:abstractNumId w:val="2"/>
  </w:num>
  <w:num w:numId="14">
    <w:abstractNumId w:val="9"/>
  </w:num>
  <w:num w:numId="15">
    <w:abstractNumId w:val="20"/>
  </w:num>
  <w:num w:numId="16">
    <w:abstractNumId w:val="5"/>
  </w:num>
  <w:num w:numId="17">
    <w:abstractNumId w:val="28"/>
  </w:num>
  <w:num w:numId="18">
    <w:abstractNumId w:val="12"/>
  </w:num>
  <w:num w:numId="19">
    <w:abstractNumId w:val="26"/>
  </w:num>
  <w:num w:numId="20">
    <w:abstractNumId w:val="30"/>
  </w:num>
  <w:num w:numId="21">
    <w:abstractNumId w:val="15"/>
  </w:num>
  <w:num w:numId="22">
    <w:abstractNumId w:val="27"/>
  </w:num>
  <w:num w:numId="23">
    <w:abstractNumId w:val="7"/>
  </w:num>
  <w:num w:numId="24">
    <w:abstractNumId w:val="21"/>
  </w:num>
  <w:num w:numId="25">
    <w:abstractNumId w:val="1"/>
  </w:num>
  <w:num w:numId="26">
    <w:abstractNumId w:val="6"/>
  </w:num>
  <w:num w:numId="27">
    <w:abstractNumId w:val="0"/>
  </w:num>
  <w:num w:numId="28">
    <w:abstractNumId w:val="25"/>
  </w:num>
  <w:num w:numId="29">
    <w:abstractNumId w:val="10"/>
  </w:num>
  <w:num w:numId="30">
    <w:abstractNumId w:val="3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E81106"/>
    <w:rsid w:val="00030A19"/>
    <w:rsid w:val="00056EE8"/>
    <w:rsid w:val="00094FBE"/>
    <w:rsid w:val="000B4B88"/>
    <w:rsid w:val="000C4A6A"/>
    <w:rsid w:val="00112375"/>
    <w:rsid w:val="0012729C"/>
    <w:rsid w:val="001C52E7"/>
    <w:rsid w:val="001E0BFA"/>
    <w:rsid w:val="00204E8F"/>
    <w:rsid w:val="00236867"/>
    <w:rsid w:val="002B4DF9"/>
    <w:rsid w:val="002F3CB1"/>
    <w:rsid w:val="00336D78"/>
    <w:rsid w:val="003765D5"/>
    <w:rsid w:val="003A23D3"/>
    <w:rsid w:val="003D55B9"/>
    <w:rsid w:val="003E660C"/>
    <w:rsid w:val="003F6E5E"/>
    <w:rsid w:val="0042048D"/>
    <w:rsid w:val="00442257"/>
    <w:rsid w:val="004730F0"/>
    <w:rsid w:val="004A6BFE"/>
    <w:rsid w:val="004C0363"/>
    <w:rsid w:val="004C3334"/>
    <w:rsid w:val="0050042C"/>
    <w:rsid w:val="005449C0"/>
    <w:rsid w:val="00557852"/>
    <w:rsid w:val="0058453D"/>
    <w:rsid w:val="005B117E"/>
    <w:rsid w:val="005D1865"/>
    <w:rsid w:val="006179B4"/>
    <w:rsid w:val="00645BF4"/>
    <w:rsid w:val="00655EFA"/>
    <w:rsid w:val="00694CFB"/>
    <w:rsid w:val="006B6D84"/>
    <w:rsid w:val="006C306E"/>
    <w:rsid w:val="006D0F88"/>
    <w:rsid w:val="007539C0"/>
    <w:rsid w:val="00765964"/>
    <w:rsid w:val="007D1C0D"/>
    <w:rsid w:val="007D5319"/>
    <w:rsid w:val="007E14A8"/>
    <w:rsid w:val="007F0058"/>
    <w:rsid w:val="00812932"/>
    <w:rsid w:val="00852385"/>
    <w:rsid w:val="00872659"/>
    <w:rsid w:val="008834F5"/>
    <w:rsid w:val="008856CE"/>
    <w:rsid w:val="00892177"/>
    <w:rsid w:val="008F1F66"/>
    <w:rsid w:val="00936275"/>
    <w:rsid w:val="009570B1"/>
    <w:rsid w:val="00975665"/>
    <w:rsid w:val="00981328"/>
    <w:rsid w:val="009A7A2C"/>
    <w:rsid w:val="009D36D7"/>
    <w:rsid w:val="00A248F4"/>
    <w:rsid w:val="00A37A7F"/>
    <w:rsid w:val="00A529E4"/>
    <w:rsid w:val="00A546B1"/>
    <w:rsid w:val="00AC72ED"/>
    <w:rsid w:val="00AD729C"/>
    <w:rsid w:val="00AE0C90"/>
    <w:rsid w:val="00B0661B"/>
    <w:rsid w:val="00B75481"/>
    <w:rsid w:val="00B7562E"/>
    <w:rsid w:val="00B90630"/>
    <w:rsid w:val="00BA2C77"/>
    <w:rsid w:val="00BB2904"/>
    <w:rsid w:val="00BC39A2"/>
    <w:rsid w:val="00BD23DE"/>
    <w:rsid w:val="00BE5A42"/>
    <w:rsid w:val="00C510F7"/>
    <w:rsid w:val="00D028ED"/>
    <w:rsid w:val="00D04CB5"/>
    <w:rsid w:val="00D05A9C"/>
    <w:rsid w:val="00D16E3D"/>
    <w:rsid w:val="00E062DB"/>
    <w:rsid w:val="00E25C06"/>
    <w:rsid w:val="00E42A42"/>
    <w:rsid w:val="00E61628"/>
    <w:rsid w:val="00E81106"/>
    <w:rsid w:val="00E87FCF"/>
    <w:rsid w:val="00E930E0"/>
    <w:rsid w:val="00EF6D4E"/>
    <w:rsid w:val="00F3497F"/>
    <w:rsid w:val="00F76145"/>
    <w:rsid w:val="00FE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11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81106"/>
    <w:rPr>
      <w:color w:val="0000FF"/>
      <w:u w:val="single"/>
    </w:rPr>
  </w:style>
  <w:style w:type="paragraph" w:styleId="Testofumetto">
    <w:name w:val="Balloon Text"/>
    <w:basedOn w:val="Normale"/>
    <w:semiHidden/>
    <w:rsid w:val="003765D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422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6162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tecnico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AMATO</dc:creator>
  <cp:lastModifiedBy>gius</cp:lastModifiedBy>
  <cp:revision>2</cp:revision>
  <cp:lastPrinted>2011-02-15T00:13:00Z</cp:lastPrinted>
  <dcterms:created xsi:type="dcterms:W3CDTF">2012-03-30T15:45:00Z</dcterms:created>
  <dcterms:modified xsi:type="dcterms:W3CDTF">2012-03-30T15:45:00Z</dcterms:modified>
</cp:coreProperties>
</file>